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4D0" w:rsidRDefault="00C563D2" w:rsidP="00C563D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es-CL"/>
        </w:rPr>
      </w:pPr>
      <w:r w:rsidRPr="009327B7">
        <w:rPr>
          <w:rFonts w:ascii="Calibri" w:hAnsi="Calibri" w:cs="Calibri"/>
          <w:b/>
          <w:noProof/>
          <w:sz w:val="36"/>
          <w:szCs w:val="36"/>
          <w:lang w:eastAsia="es-CL"/>
        </w:rPr>
        <w:drawing>
          <wp:inline distT="0" distB="0" distL="0" distR="0" wp14:anchorId="11572EA5" wp14:editId="58A5346D">
            <wp:extent cx="2122227" cy="990277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ct_2019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444" cy="99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3D2" w:rsidRDefault="00C563D2" w:rsidP="00F124D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es-CL"/>
        </w:rPr>
      </w:pPr>
    </w:p>
    <w:p w:rsidR="00207E7F" w:rsidRDefault="002D31AF" w:rsidP="00F124D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es-CL"/>
        </w:rPr>
      </w:pPr>
      <w:r w:rsidRPr="000F7E2D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Etapas de la convocatoria</w:t>
      </w:r>
      <w:r w:rsidR="002D0877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 xml:space="preserve"> </w:t>
      </w:r>
      <w:r w:rsidR="002D0877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br/>
        <w:t>Consejo de</w:t>
      </w:r>
      <w:r w:rsidR="00C563D2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 xml:space="preserve"> la Sociedad Civil de CONAF 202</w:t>
      </w:r>
      <w:r w:rsidR="00650485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6</w:t>
      </w:r>
      <w:r w:rsidR="00C563D2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-202</w:t>
      </w:r>
      <w:r w:rsidR="00650485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7</w:t>
      </w:r>
    </w:p>
    <w:p w:rsidR="00A161B3" w:rsidRDefault="00A161B3" w:rsidP="00F124D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es-CL"/>
        </w:rPr>
      </w:pPr>
    </w:p>
    <w:p w:rsidR="00A161B3" w:rsidRPr="00BE41D3" w:rsidRDefault="00A161B3" w:rsidP="00A161B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FF0000"/>
          <w:sz w:val="20"/>
          <w:szCs w:val="20"/>
          <w:lang w:eastAsia="es-CL"/>
        </w:rPr>
      </w:pPr>
    </w:p>
    <w:p w:rsidR="00B53CEF" w:rsidRPr="00B53CEF" w:rsidRDefault="00B53CEF" w:rsidP="00B53CE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  <w:r w:rsidRPr="00B53CEF">
        <w:rPr>
          <w:rFonts w:ascii="Tahoma" w:eastAsia="Times New Roman" w:hAnsi="Tahoma" w:cs="Tahoma"/>
          <w:sz w:val="20"/>
          <w:szCs w:val="20"/>
          <w:lang w:eastAsia="es-CL"/>
        </w:rPr>
        <w:t>De acuerdo con lo establecido en la Ley N°</w:t>
      </w:r>
      <w:r w:rsidR="002835C9">
        <w:rPr>
          <w:rFonts w:ascii="Tahoma" w:eastAsia="Times New Roman" w:hAnsi="Tahoma" w:cs="Tahoma"/>
          <w:sz w:val="20"/>
          <w:szCs w:val="20"/>
          <w:lang w:eastAsia="es-CL"/>
        </w:rPr>
        <w:t xml:space="preserve"> </w:t>
      </w:r>
      <w:r w:rsidRPr="00B53CEF">
        <w:rPr>
          <w:rFonts w:ascii="Tahoma" w:eastAsia="Times New Roman" w:hAnsi="Tahoma" w:cs="Tahoma"/>
          <w:sz w:val="20"/>
          <w:szCs w:val="20"/>
          <w:lang w:eastAsia="es-CL"/>
        </w:rPr>
        <w:t>20.500 sobre Asociación y Participación Ciudadana en la Gestión Pública, la Corporación Nacional Forestal (CONAF) aprobó la nueva Norma de Participación Ciudadana mediante la Resolución N°</w:t>
      </w:r>
      <w:r w:rsidR="002835C9">
        <w:rPr>
          <w:rFonts w:ascii="Tahoma" w:eastAsia="Times New Roman" w:hAnsi="Tahoma" w:cs="Tahoma"/>
          <w:sz w:val="20"/>
          <w:szCs w:val="20"/>
          <w:lang w:eastAsia="es-CL"/>
        </w:rPr>
        <w:t xml:space="preserve"> </w:t>
      </w:r>
      <w:r w:rsidRPr="00B53CEF">
        <w:rPr>
          <w:rFonts w:ascii="Tahoma" w:eastAsia="Times New Roman" w:hAnsi="Tahoma" w:cs="Tahoma"/>
          <w:sz w:val="20"/>
          <w:szCs w:val="20"/>
          <w:lang w:eastAsia="es-CL"/>
        </w:rPr>
        <w:t>92 de la Dirección Ejecutiva, con fecha 27 de enero de 2023. Esta norma define las modalidades formales y específicas mediante las cuales la ciudadanía puede participar e influir en el ciclo de gestión de las políticas públicas que son competencia de CONAF.</w:t>
      </w:r>
    </w:p>
    <w:p w:rsidR="00B53CEF" w:rsidRPr="00B53CEF" w:rsidRDefault="00B53CEF" w:rsidP="00B53CE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</w:p>
    <w:p w:rsidR="00B53CEF" w:rsidRPr="00B53CEF" w:rsidRDefault="00B53CEF" w:rsidP="00B53CE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  <w:r w:rsidRPr="00B53CEF">
        <w:rPr>
          <w:rFonts w:ascii="Tahoma" w:eastAsia="Times New Roman" w:hAnsi="Tahoma" w:cs="Tahoma"/>
          <w:sz w:val="20"/>
          <w:szCs w:val="20"/>
          <w:lang w:eastAsia="es-CL"/>
        </w:rPr>
        <w:t xml:space="preserve">En este contexto, </w:t>
      </w:r>
      <w:r w:rsidR="00F27649">
        <w:rPr>
          <w:rFonts w:ascii="Tahoma" w:eastAsia="Times New Roman" w:hAnsi="Tahoma" w:cs="Tahoma"/>
          <w:sz w:val="20"/>
          <w:szCs w:val="20"/>
          <w:lang w:eastAsia="es-CL"/>
        </w:rPr>
        <w:t xml:space="preserve">la Corporación </w:t>
      </w:r>
      <w:r w:rsidR="002835C9">
        <w:rPr>
          <w:rFonts w:ascii="Tahoma" w:eastAsia="Times New Roman" w:hAnsi="Tahoma" w:cs="Tahoma"/>
          <w:sz w:val="20"/>
          <w:szCs w:val="20"/>
          <w:lang w:eastAsia="es-CL"/>
        </w:rPr>
        <w:t>presenta</w:t>
      </w:r>
      <w:r w:rsidRPr="00B53CEF">
        <w:rPr>
          <w:rFonts w:ascii="Tahoma" w:eastAsia="Times New Roman" w:hAnsi="Tahoma" w:cs="Tahoma"/>
          <w:sz w:val="20"/>
          <w:szCs w:val="20"/>
          <w:lang w:eastAsia="es-CL"/>
        </w:rPr>
        <w:t xml:space="preserve"> la convocatoria para la formación del Consejo de la Sociedad Civil de CONAF para el período 2026-2027. Las etapas de esta convocatoria son las siguientes:</w:t>
      </w:r>
    </w:p>
    <w:p w:rsidR="00B53CEF" w:rsidRDefault="00B53CEF" w:rsidP="0037547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es-CL"/>
        </w:rPr>
      </w:pPr>
    </w:p>
    <w:p w:rsidR="00650E76" w:rsidRPr="000F7E2D" w:rsidRDefault="00650E76" w:rsidP="00874AE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</w:p>
    <w:p w:rsidR="00207E7F" w:rsidRPr="000F7E2D" w:rsidRDefault="00650E76" w:rsidP="00874AE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  <w:r w:rsidRPr="000F7E2D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 xml:space="preserve">I. </w:t>
      </w:r>
      <w:r w:rsidR="00207E7F" w:rsidRPr="000F7E2D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Inscripción de las organizaciones y su</w:t>
      </w:r>
      <w:r w:rsidR="0079247F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s</w:t>
      </w:r>
      <w:r w:rsidR="00207E7F" w:rsidRPr="000F7E2D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 xml:space="preserve"> representante</w:t>
      </w:r>
      <w:r w:rsidR="0079247F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s</w:t>
      </w:r>
    </w:p>
    <w:p w:rsidR="008C2685" w:rsidRPr="000F7E2D" w:rsidRDefault="008C2685" w:rsidP="00874AE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</w:p>
    <w:p w:rsidR="00B66E78" w:rsidRPr="000F7E2D" w:rsidRDefault="00650E76" w:rsidP="00874AE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  <w:r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La Corporación Nacional Forestal efectuará una convocatoria nacional </w:t>
      </w:r>
      <w:r w:rsidR="00F825A3">
        <w:rPr>
          <w:rFonts w:ascii="Tahoma" w:eastAsia="Times New Roman" w:hAnsi="Tahoma" w:cs="Tahoma"/>
          <w:sz w:val="20"/>
          <w:szCs w:val="20"/>
          <w:lang w:eastAsia="es-CL"/>
        </w:rPr>
        <w:t>para</w:t>
      </w:r>
      <w:r w:rsidR="00B66E78"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 conformar el Consejo de la Sociedad Civil, 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a través de su página </w:t>
      </w:r>
      <w:hyperlink r:id="rId9" w:history="1">
        <w:r w:rsidRPr="000F7E2D">
          <w:rPr>
            <w:rStyle w:val="Hipervnculo"/>
            <w:rFonts w:ascii="Tahoma" w:eastAsia="Times New Roman" w:hAnsi="Tahoma" w:cs="Tahoma"/>
            <w:color w:val="auto"/>
            <w:sz w:val="20"/>
            <w:szCs w:val="20"/>
            <w:lang w:eastAsia="es-CL"/>
          </w:rPr>
          <w:t>www.conaf.cl</w:t>
        </w:r>
      </w:hyperlink>
      <w:r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, entre el </w:t>
      </w:r>
      <w:r w:rsidR="00650485">
        <w:rPr>
          <w:rFonts w:ascii="Tahoma" w:eastAsia="Times New Roman" w:hAnsi="Tahoma" w:cs="Tahoma"/>
          <w:b/>
          <w:sz w:val="20"/>
          <w:szCs w:val="20"/>
          <w:lang w:eastAsia="es-CL"/>
        </w:rPr>
        <w:t>3</w:t>
      </w:r>
      <w:r w:rsidR="00C563D2">
        <w:rPr>
          <w:rFonts w:ascii="Tahoma" w:eastAsia="Times New Roman" w:hAnsi="Tahoma" w:cs="Tahoma"/>
          <w:b/>
          <w:sz w:val="20"/>
          <w:szCs w:val="20"/>
          <w:lang w:eastAsia="es-CL"/>
        </w:rPr>
        <w:t xml:space="preserve"> </w:t>
      </w:r>
      <w:r w:rsidRPr="000F7E2D">
        <w:rPr>
          <w:rFonts w:ascii="Tahoma" w:eastAsia="Times New Roman" w:hAnsi="Tahoma" w:cs="Tahoma"/>
          <w:b/>
          <w:sz w:val="20"/>
          <w:szCs w:val="20"/>
          <w:lang w:eastAsia="es-CL"/>
        </w:rPr>
        <w:t xml:space="preserve">de </w:t>
      </w:r>
      <w:r w:rsidR="00B66E78" w:rsidRPr="000F7E2D">
        <w:rPr>
          <w:rFonts w:ascii="Tahoma" w:eastAsia="Times New Roman" w:hAnsi="Tahoma" w:cs="Tahoma"/>
          <w:b/>
          <w:sz w:val="20"/>
          <w:szCs w:val="20"/>
          <w:lang w:eastAsia="es-CL"/>
        </w:rPr>
        <w:t>noviembre</w:t>
      </w:r>
      <w:r w:rsidR="00F72EB8">
        <w:rPr>
          <w:rFonts w:ascii="Tahoma" w:eastAsia="Times New Roman" w:hAnsi="Tahoma" w:cs="Tahoma"/>
          <w:b/>
          <w:sz w:val="20"/>
          <w:szCs w:val="20"/>
          <w:lang w:eastAsia="es-CL"/>
        </w:rPr>
        <w:t xml:space="preserve"> y el 5 de diciembre </w:t>
      </w:r>
      <w:r w:rsidR="00B66E78" w:rsidRPr="000F7E2D">
        <w:rPr>
          <w:rFonts w:ascii="Tahoma" w:eastAsia="Times New Roman" w:hAnsi="Tahoma" w:cs="Tahoma"/>
          <w:b/>
          <w:sz w:val="20"/>
          <w:szCs w:val="20"/>
          <w:lang w:eastAsia="es-CL"/>
        </w:rPr>
        <w:t xml:space="preserve"> </w:t>
      </w:r>
      <w:r w:rsidR="00F96085">
        <w:rPr>
          <w:rFonts w:ascii="Tahoma" w:eastAsia="Times New Roman" w:hAnsi="Tahoma" w:cs="Tahoma"/>
          <w:b/>
          <w:sz w:val="20"/>
          <w:szCs w:val="20"/>
          <w:lang w:eastAsia="es-CL"/>
        </w:rPr>
        <w:t xml:space="preserve">de </w:t>
      </w:r>
      <w:r w:rsidR="00C563D2">
        <w:rPr>
          <w:rFonts w:ascii="Tahoma" w:eastAsia="Times New Roman" w:hAnsi="Tahoma" w:cs="Tahoma"/>
          <w:b/>
          <w:sz w:val="20"/>
          <w:szCs w:val="20"/>
          <w:lang w:eastAsia="es-CL"/>
        </w:rPr>
        <w:t>202</w:t>
      </w:r>
      <w:r w:rsidR="00650485">
        <w:rPr>
          <w:rFonts w:ascii="Tahoma" w:eastAsia="Times New Roman" w:hAnsi="Tahoma" w:cs="Tahoma"/>
          <w:b/>
          <w:sz w:val="20"/>
          <w:szCs w:val="20"/>
          <w:lang w:eastAsia="es-CL"/>
        </w:rPr>
        <w:t>5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. Se </w:t>
      </w:r>
      <w:r w:rsidR="000228EA">
        <w:rPr>
          <w:rFonts w:ascii="Tahoma" w:eastAsia="Times New Roman" w:hAnsi="Tahoma" w:cs="Tahoma"/>
          <w:sz w:val="20"/>
          <w:szCs w:val="20"/>
          <w:lang w:eastAsia="es-CL"/>
        </w:rPr>
        <w:t>podrán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 inscribir las organizaciones de la sociedad civil</w:t>
      </w:r>
      <w:r w:rsidR="0015361B"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 que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 se vinculen a las temáticas propias de CONAF</w:t>
      </w:r>
      <w:r w:rsidR="000228EA">
        <w:rPr>
          <w:rFonts w:ascii="Tahoma" w:eastAsia="Times New Roman" w:hAnsi="Tahoma" w:cs="Tahoma"/>
          <w:sz w:val="20"/>
          <w:szCs w:val="20"/>
          <w:lang w:eastAsia="es-CL"/>
        </w:rPr>
        <w:t>.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 </w:t>
      </w:r>
    </w:p>
    <w:p w:rsidR="00650E76" w:rsidRPr="000F7E2D" w:rsidRDefault="00650E76" w:rsidP="00874AEA">
      <w:pPr>
        <w:pStyle w:val="Prrafodelista"/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</w:p>
    <w:p w:rsidR="00B66E78" w:rsidRPr="000F7E2D" w:rsidRDefault="00B66E78" w:rsidP="00B66E7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es-CL"/>
        </w:rPr>
      </w:pPr>
    </w:p>
    <w:p w:rsidR="00B66E78" w:rsidRPr="000F7E2D" w:rsidRDefault="00B66E78" w:rsidP="00B66E7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es-CL"/>
        </w:rPr>
      </w:pPr>
      <w:r w:rsidRPr="000F7E2D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II. Requisitos para la inscripción</w:t>
      </w:r>
    </w:p>
    <w:p w:rsidR="00D03F70" w:rsidRPr="000F7E2D" w:rsidRDefault="00D03F70" w:rsidP="00874AE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</w:p>
    <w:p w:rsidR="008C2685" w:rsidRPr="000F7E2D" w:rsidRDefault="008C2685" w:rsidP="00874AE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  <w:r w:rsidRPr="000F7E2D">
        <w:rPr>
          <w:rFonts w:ascii="Tahoma" w:eastAsia="Times New Roman" w:hAnsi="Tahoma" w:cs="Tahoma"/>
          <w:sz w:val="20"/>
          <w:szCs w:val="20"/>
          <w:lang w:eastAsia="es-CL"/>
        </w:rPr>
        <w:t>L</w:t>
      </w:r>
      <w:r w:rsidR="00650E76" w:rsidRPr="000F7E2D">
        <w:rPr>
          <w:rFonts w:ascii="Tahoma" w:eastAsia="Times New Roman" w:hAnsi="Tahoma" w:cs="Tahoma"/>
          <w:sz w:val="20"/>
          <w:szCs w:val="20"/>
          <w:lang w:eastAsia="es-CL"/>
        </w:rPr>
        <w:t>a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>s</w:t>
      </w:r>
      <w:r w:rsidR="00650E76"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 organizaciones 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>interesad</w:t>
      </w:r>
      <w:r w:rsidR="00650E76" w:rsidRPr="000F7E2D">
        <w:rPr>
          <w:rFonts w:ascii="Tahoma" w:eastAsia="Times New Roman" w:hAnsi="Tahoma" w:cs="Tahoma"/>
          <w:sz w:val="20"/>
          <w:szCs w:val="20"/>
          <w:lang w:eastAsia="es-CL"/>
        </w:rPr>
        <w:t>a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s deberán </w:t>
      </w:r>
      <w:r w:rsidR="002A30F6">
        <w:rPr>
          <w:rFonts w:ascii="Tahoma" w:eastAsia="Times New Roman" w:hAnsi="Tahoma" w:cs="Tahoma"/>
          <w:sz w:val="20"/>
          <w:szCs w:val="20"/>
          <w:lang w:eastAsia="es-CL"/>
        </w:rPr>
        <w:t xml:space="preserve">completar el formulario de postulación </w:t>
      </w:r>
      <w:r w:rsidR="00F96085">
        <w:rPr>
          <w:rFonts w:ascii="Tahoma" w:eastAsia="Times New Roman" w:hAnsi="Tahoma" w:cs="Tahoma"/>
          <w:sz w:val="20"/>
          <w:szCs w:val="20"/>
          <w:lang w:eastAsia="es-CL"/>
        </w:rPr>
        <w:t xml:space="preserve">entre el </w:t>
      </w:r>
      <w:r w:rsidR="00650485">
        <w:rPr>
          <w:rFonts w:ascii="Tahoma" w:eastAsia="Times New Roman" w:hAnsi="Tahoma" w:cs="Tahoma"/>
          <w:sz w:val="20"/>
          <w:szCs w:val="20"/>
          <w:lang w:eastAsia="es-CL"/>
        </w:rPr>
        <w:t>3</w:t>
      </w:r>
      <w:r w:rsidR="00F72EB8">
        <w:rPr>
          <w:rFonts w:ascii="Tahoma" w:eastAsia="Times New Roman" w:hAnsi="Tahoma" w:cs="Tahoma"/>
          <w:sz w:val="20"/>
          <w:szCs w:val="20"/>
          <w:lang w:eastAsia="es-CL"/>
        </w:rPr>
        <w:t xml:space="preserve"> </w:t>
      </w:r>
      <w:r w:rsidR="00C563D2">
        <w:rPr>
          <w:rFonts w:ascii="Tahoma" w:eastAsia="Times New Roman" w:hAnsi="Tahoma" w:cs="Tahoma"/>
          <w:sz w:val="20"/>
          <w:szCs w:val="20"/>
          <w:lang w:eastAsia="es-CL"/>
        </w:rPr>
        <w:t xml:space="preserve">de noviembre </w:t>
      </w:r>
      <w:r w:rsidR="00F72EB8">
        <w:rPr>
          <w:rFonts w:ascii="Tahoma" w:eastAsia="Times New Roman" w:hAnsi="Tahoma" w:cs="Tahoma"/>
          <w:sz w:val="20"/>
          <w:szCs w:val="20"/>
          <w:lang w:eastAsia="es-CL"/>
        </w:rPr>
        <w:t xml:space="preserve">y el 5 de diciembre </w:t>
      </w:r>
      <w:bookmarkStart w:id="0" w:name="_GoBack"/>
      <w:bookmarkEnd w:id="0"/>
      <w:r w:rsidR="00F96085">
        <w:rPr>
          <w:rFonts w:ascii="Tahoma" w:eastAsia="Times New Roman" w:hAnsi="Tahoma" w:cs="Tahoma"/>
          <w:sz w:val="20"/>
          <w:szCs w:val="20"/>
          <w:lang w:eastAsia="es-CL"/>
        </w:rPr>
        <w:t xml:space="preserve">de </w:t>
      </w:r>
      <w:r w:rsidR="00C563D2">
        <w:rPr>
          <w:rFonts w:ascii="Tahoma" w:eastAsia="Times New Roman" w:hAnsi="Tahoma" w:cs="Tahoma"/>
          <w:sz w:val="20"/>
          <w:szCs w:val="20"/>
          <w:lang w:eastAsia="es-CL"/>
        </w:rPr>
        <w:t>202</w:t>
      </w:r>
      <w:r w:rsidR="00650485">
        <w:rPr>
          <w:rFonts w:ascii="Tahoma" w:eastAsia="Times New Roman" w:hAnsi="Tahoma" w:cs="Tahoma"/>
          <w:sz w:val="20"/>
          <w:szCs w:val="20"/>
          <w:lang w:eastAsia="es-CL"/>
        </w:rPr>
        <w:t>5</w:t>
      </w:r>
      <w:r w:rsidR="00B66E78"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, </w:t>
      </w:r>
      <w:r w:rsidR="002A30F6">
        <w:rPr>
          <w:rFonts w:ascii="Tahoma" w:eastAsia="Times New Roman" w:hAnsi="Tahoma" w:cs="Tahoma"/>
          <w:sz w:val="20"/>
          <w:szCs w:val="20"/>
          <w:lang w:eastAsia="es-CL"/>
        </w:rPr>
        <w:t xml:space="preserve">y adjuntar 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los </w:t>
      </w:r>
      <w:r w:rsidR="00B66E78"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siguientes 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>documentos</w:t>
      </w:r>
      <w:r w:rsidR="00B66E78" w:rsidRPr="000F7E2D">
        <w:rPr>
          <w:rFonts w:ascii="Tahoma" w:eastAsia="Times New Roman" w:hAnsi="Tahoma" w:cs="Tahoma"/>
          <w:sz w:val="20"/>
          <w:szCs w:val="20"/>
          <w:lang w:eastAsia="es-CL"/>
        </w:rPr>
        <w:t>: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 </w:t>
      </w:r>
    </w:p>
    <w:p w:rsidR="00B66E78" w:rsidRPr="000F7E2D" w:rsidRDefault="00B66E78" w:rsidP="00874AE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</w:p>
    <w:p w:rsidR="00DE3CB5" w:rsidRDefault="00B66E78" w:rsidP="00B66E78">
      <w:pPr>
        <w:pStyle w:val="Prrafodelista"/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  <w:r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Certificado de Personalidad Jurídica vigente, </w:t>
      </w:r>
      <w:r w:rsidR="000F7E2D" w:rsidRPr="000F7E2D">
        <w:rPr>
          <w:rFonts w:ascii="Tahoma" w:eastAsia="Times New Roman" w:hAnsi="Tahoma" w:cs="Tahoma"/>
          <w:sz w:val="20"/>
          <w:szCs w:val="20"/>
          <w:lang w:eastAsia="es-CL"/>
        </w:rPr>
        <w:t>extendido</w:t>
      </w:r>
      <w:r w:rsidR="00DE3CB5">
        <w:rPr>
          <w:rFonts w:ascii="Tahoma" w:eastAsia="Times New Roman" w:hAnsi="Tahoma" w:cs="Tahoma"/>
          <w:sz w:val="20"/>
          <w:szCs w:val="20"/>
          <w:lang w:eastAsia="es-CL"/>
        </w:rPr>
        <w:t xml:space="preserve"> por </w:t>
      </w:r>
      <w:r w:rsidR="003560BC">
        <w:rPr>
          <w:rFonts w:ascii="Tahoma" w:eastAsia="Times New Roman" w:hAnsi="Tahoma" w:cs="Tahoma"/>
          <w:sz w:val="20"/>
          <w:szCs w:val="20"/>
          <w:lang w:eastAsia="es-CL"/>
        </w:rPr>
        <w:t>la entidad correspondiente.</w:t>
      </w:r>
    </w:p>
    <w:p w:rsidR="00B66E78" w:rsidRPr="000F7E2D" w:rsidRDefault="00F71E64" w:rsidP="00B66E78">
      <w:pPr>
        <w:pStyle w:val="Prrafodelista"/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  <w:r w:rsidRPr="000F7E2D">
        <w:rPr>
          <w:rFonts w:ascii="Tahoma" w:eastAsia="Times New Roman" w:hAnsi="Tahoma" w:cs="Tahoma"/>
          <w:sz w:val="20"/>
          <w:szCs w:val="20"/>
          <w:lang w:eastAsia="es-CL"/>
        </w:rPr>
        <w:t>C</w:t>
      </w:r>
      <w:r w:rsidR="00B66E78"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opia </w:t>
      </w:r>
      <w:r w:rsidR="000F7E2D"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simple </w:t>
      </w:r>
      <w:r w:rsidR="00B66E78"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de los </w:t>
      </w:r>
      <w:r w:rsidR="00F96085">
        <w:rPr>
          <w:rFonts w:ascii="Tahoma" w:eastAsia="Times New Roman" w:hAnsi="Tahoma" w:cs="Tahoma"/>
          <w:sz w:val="20"/>
          <w:szCs w:val="20"/>
          <w:lang w:eastAsia="es-CL"/>
        </w:rPr>
        <w:t>E</w:t>
      </w:r>
      <w:r w:rsidR="00B66E78" w:rsidRPr="000F7E2D">
        <w:rPr>
          <w:rFonts w:ascii="Tahoma" w:eastAsia="Times New Roman" w:hAnsi="Tahoma" w:cs="Tahoma"/>
          <w:sz w:val="20"/>
          <w:szCs w:val="20"/>
          <w:lang w:eastAsia="es-CL"/>
        </w:rPr>
        <w:t>statutos vigentes</w:t>
      </w:r>
      <w:r w:rsidR="00C57100">
        <w:rPr>
          <w:rFonts w:ascii="Tahoma" w:eastAsia="Times New Roman" w:hAnsi="Tahoma" w:cs="Tahoma"/>
          <w:sz w:val="20"/>
          <w:szCs w:val="20"/>
          <w:lang w:eastAsia="es-CL"/>
        </w:rPr>
        <w:t>.</w:t>
      </w:r>
    </w:p>
    <w:p w:rsidR="00FF5FD7" w:rsidRDefault="00FF5FD7" w:rsidP="00874AE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</w:p>
    <w:p w:rsidR="005231EA" w:rsidRPr="000F7E2D" w:rsidRDefault="005231EA" w:rsidP="00874AE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</w:p>
    <w:p w:rsidR="00207E7F" w:rsidRPr="000F7E2D" w:rsidRDefault="00F71E64" w:rsidP="00874AE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es-CL"/>
        </w:rPr>
      </w:pPr>
      <w:r w:rsidRPr="000F7E2D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I</w:t>
      </w:r>
      <w:r w:rsidR="00207E7F" w:rsidRPr="000F7E2D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II.</w:t>
      </w:r>
      <w:r w:rsidR="00D03F70" w:rsidRPr="000F7E2D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 xml:space="preserve"> </w:t>
      </w:r>
      <w:r w:rsidR="00207E7F" w:rsidRPr="000F7E2D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De los candidatos</w:t>
      </w:r>
      <w:r w:rsidR="00C57100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/as</w:t>
      </w:r>
      <w:r w:rsidR="00207E7F" w:rsidRPr="000F7E2D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 xml:space="preserve"> </w:t>
      </w:r>
      <w:r w:rsidR="00B14357" w:rsidRPr="000F7E2D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al Consejo</w:t>
      </w:r>
    </w:p>
    <w:p w:rsidR="00B14357" w:rsidRPr="000F7E2D" w:rsidRDefault="00B14357" w:rsidP="00874AE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es-CL"/>
        </w:rPr>
      </w:pPr>
    </w:p>
    <w:p w:rsidR="00B14357" w:rsidRPr="000F7E2D" w:rsidRDefault="00B14357" w:rsidP="00874AE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  <w:r w:rsidRPr="000F7E2D">
        <w:rPr>
          <w:rFonts w:ascii="Tahoma" w:eastAsia="Times New Roman" w:hAnsi="Tahoma" w:cs="Tahoma"/>
          <w:sz w:val="20"/>
          <w:szCs w:val="20"/>
          <w:lang w:eastAsia="es-CL"/>
        </w:rPr>
        <w:t>Para ser miembro del Consejo se requerirá cumplir con los siguientes requisitos, establecidos en el Estatuto vigente:</w:t>
      </w:r>
    </w:p>
    <w:p w:rsidR="00B14357" w:rsidRPr="000F7E2D" w:rsidRDefault="00B14357" w:rsidP="00874AE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</w:p>
    <w:p w:rsidR="00B14357" w:rsidRPr="000F7E2D" w:rsidRDefault="00B14357" w:rsidP="00874AEA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  <w:r w:rsidRPr="000F7E2D">
        <w:rPr>
          <w:rFonts w:ascii="Tahoma" w:eastAsia="Times New Roman" w:hAnsi="Tahoma" w:cs="Tahoma"/>
          <w:sz w:val="20"/>
          <w:szCs w:val="20"/>
          <w:lang w:eastAsia="es-CL"/>
        </w:rPr>
        <w:t>Ser mayor de 18 años</w:t>
      </w:r>
    </w:p>
    <w:p w:rsidR="00B14357" w:rsidRPr="000F7E2D" w:rsidRDefault="00F96085" w:rsidP="00874AEA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  <w:r>
        <w:rPr>
          <w:rFonts w:ascii="Tahoma" w:eastAsia="Times New Roman" w:hAnsi="Tahoma" w:cs="Tahoma"/>
          <w:sz w:val="20"/>
          <w:szCs w:val="20"/>
          <w:lang w:eastAsia="es-CL"/>
        </w:rPr>
        <w:t>Tener a lo menos seis</w:t>
      </w:r>
      <w:r w:rsidR="00B14357"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 meses de afiliación en la asociación u organización que representa, al momento de la elección</w:t>
      </w:r>
      <w:r>
        <w:rPr>
          <w:rFonts w:ascii="Tahoma" w:eastAsia="Times New Roman" w:hAnsi="Tahoma" w:cs="Tahoma"/>
          <w:sz w:val="20"/>
          <w:szCs w:val="20"/>
          <w:lang w:eastAsia="es-CL"/>
        </w:rPr>
        <w:t>, a excepción de</w:t>
      </w:r>
      <w:r w:rsidR="00246D17">
        <w:rPr>
          <w:rFonts w:ascii="Tahoma" w:eastAsia="Times New Roman" w:hAnsi="Tahoma" w:cs="Tahoma"/>
          <w:sz w:val="20"/>
          <w:szCs w:val="20"/>
          <w:lang w:eastAsia="es-CL"/>
        </w:rPr>
        <w:t xml:space="preserve"> una asociación de consumidores</w:t>
      </w:r>
    </w:p>
    <w:p w:rsidR="00B14357" w:rsidRPr="000F7E2D" w:rsidRDefault="00B14357" w:rsidP="00874AEA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  <w:r w:rsidRPr="000F7E2D">
        <w:rPr>
          <w:rFonts w:ascii="Tahoma" w:eastAsia="Times New Roman" w:hAnsi="Tahoma" w:cs="Tahoma"/>
          <w:sz w:val="20"/>
          <w:szCs w:val="20"/>
          <w:lang w:eastAsia="es-CL"/>
        </w:rPr>
        <w:t>Ser chileno</w:t>
      </w:r>
      <w:r w:rsidR="003560BC">
        <w:rPr>
          <w:rFonts w:ascii="Tahoma" w:eastAsia="Times New Roman" w:hAnsi="Tahoma" w:cs="Tahoma"/>
          <w:sz w:val="20"/>
          <w:szCs w:val="20"/>
          <w:lang w:eastAsia="es-CL"/>
        </w:rPr>
        <w:t>/a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 o extranjero</w:t>
      </w:r>
      <w:r w:rsidR="003560BC">
        <w:rPr>
          <w:rFonts w:ascii="Tahoma" w:eastAsia="Times New Roman" w:hAnsi="Tahoma" w:cs="Tahoma"/>
          <w:sz w:val="20"/>
          <w:szCs w:val="20"/>
          <w:lang w:eastAsia="es-CL"/>
        </w:rPr>
        <w:t>/a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 avecindado en el país</w:t>
      </w:r>
    </w:p>
    <w:p w:rsidR="00B14357" w:rsidRPr="000F7E2D" w:rsidRDefault="00B14357" w:rsidP="00874AEA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  <w:r w:rsidRPr="000F7E2D">
        <w:rPr>
          <w:rFonts w:ascii="Tahoma" w:eastAsia="Times New Roman" w:hAnsi="Tahoma" w:cs="Tahoma"/>
          <w:sz w:val="20"/>
          <w:szCs w:val="20"/>
          <w:lang w:eastAsia="es-CL"/>
        </w:rPr>
        <w:t>No haber sido condenado</w:t>
      </w:r>
      <w:r w:rsidR="003560BC">
        <w:rPr>
          <w:rFonts w:ascii="Tahoma" w:eastAsia="Times New Roman" w:hAnsi="Tahoma" w:cs="Tahoma"/>
          <w:sz w:val="20"/>
          <w:szCs w:val="20"/>
          <w:lang w:eastAsia="es-CL"/>
        </w:rPr>
        <w:t>/a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 por delito que merezca pena aflictiva. Esta inhabilidad quedará sin efecto una vez transcurrido el plazo contemplado en su condena</w:t>
      </w:r>
    </w:p>
    <w:p w:rsidR="00B14357" w:rsidRPr="009F7004" w:rsidRDefault="00B14357" w:rsidP="00874AEA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es-CL"/>
        </w:rPr>
      </w:pPr>
      <w:r w:rsidRPr="009F7004">
        <w:rPr>
          <w:rFonts w:ascii="Tahoma" w:eastAsia="Times New Roman" w:hAnsi="Tahoma" w:cs="Tahoma"/>
          <w:sz w:val="20"/>
          <w:szCs w:val="20"/>
          <w:lang w:eastAsia="es-CL"/>
        </w:rPr>
        <w:t>Ser mandatado</w:t>
      </w:r>
      <w:r w:rsidR="003560BC" w:rsidRPr="009F7004">
        <w:rPr>
          <w:rFonts w:ascii="Tahoma" w:eastAsia="Times New Roman" w:hAnsi="Tahoma" w:cs="Tahoma"/>
          <w:sz w:val="20"/>
          <w:szCs w:val="20"/>
          <w:lang w:eastAsia="es-CL"/>
        </w:rPr>
        <w:t>/a</w:t>
      </w:r>
      <w:r w:rsidRPr="009F7004">
        <w:rPr>
          <w:rFonts w:ascii="Tahoma" w:eastAsia="Times New Roman" w:hAnsi="Tahoma" w:cs="Tahoma"/>
          <w:sz w:val="20"/>
          <w:szCs w:val="20"/>
          <w:lang w:eastAsia="es-CL"/>
        </w:rPr>
        <w:t xml:space="preserve"> como representante por su</w:t>
      </w:r>
      <w:r w:rsidR="006D4045">
        <w:rPr>
          <w:rFonts w:ascii="Tahoma" w:eastAsia="Times New Roman" w:hAnsi="Tahoma" w:cs="Tahoma"/>
          <w:sz w:val="20"/>
          <w:szCs w:val="20"/>
          <w:lang w:eastAsia="es-CL"/>
        </w:rPr>
        <w:t xml:space="preserve"> asociación u</w:t>
      </w:r>
      <w:r w:rsidRPr="009F7004">
        <w:rPr>
          <w:rFonts w:ascii="Tahoma" w:eastAsia="Times New Roman" w:hAnsi="Tahoma" w:cs="Tahoma"/>
          <w:sz w:val="20"/>
          <w:szCs w:val="20"/>
          <w:lang w:eastAsia="es-CL"/>
        </w:rPr>
        <w:t xml:space="preserve"> organización </w:t>
      </w:r>
    </w:p>
    <w:p w:rsidR="009F7004" w:rsidRPr="009F7004" w:rsidRDefault="009F7004" w:rsidP="009F7004">
      <w:pPr>
        <w:pStyle w:val="Prrafodelista"/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es-CL"/>
        </w:rPr>
      </w:pPr>
    </w:p>
    <w:p w:rsidR="00207E7F" w:rsidRDefault="00207E7F" w:rsidP="00874AE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  <w:r w:rsidRPr="000F7E2D">
        <w:rPr>
          <w:rFonts w:ascii="Tahoma" w:eastAsia="Times New Roman" w:hAnsi="Tahoma" w:cs="Tahoma"/>
          <w:sz w:val="20"/>
          <w:szCs w:val="20"/>
          <w:lang w:eastAsia="es-CL"/>
        </w:rPr>
        <w:t>Cada organización podrá presentar un candidato</w:t>
      </w:r>
      <w:r w:rsidR="00C57100">
        <w:rPr>
          <w:rFonts w:ascii="Tahoma" w:eastAsia="Times New Roman" w:hAnsi="Tahoma" w:cs="Tahoma"/>
          <w:sz w:val="20"/>
          <w:szCs w:val="20"/>
          <w:lang w:eastAsia="es-CL"/>
        </w:rPr>
        <w:t>/a</w:t>
      </w:r>
      <w:r w:rsidR="00B14357"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 t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>itular y uno</w:t>
      </w:r>
      <w:r w:rsidR="000228EA">
        <w:rPr>
          <w:rFonts w:ascii="Tahoma" w:eastAsia="Times New Roman" w:hAnsi="Tahoma" w:cs="Tahoma"/>
          <w:sz w:val="20"/>
          <w:szCs w:val="20"/>
          <w:lang w:eastAsia="es-CL"/>
        </w:rPr>
        <w:t xml:space="preserve"> suplente, quien lo representará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 en caso de ausencia del</w:t>
      </w:r>
      <w:r w:rsidR="00C57100">
        <w:rPr>
          <w:rFonts w:ascii="Tahoma" w:eastAsia="Times New Roman" w:hAnsi="Tahoma" w:cs="Tahoma"/>
          <w:sz w:val="20"/>
          <w:szCs w:val="20"/>
          <w:lang w:eastAsia="es-CL"/>
        </w:rPr>
        <w:t xml:space="preserve"> o la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 titular. </w:t>
      </w:r>
    </w:p>
    <w:p w:rsidR="00187E5C" w:rsidRPr="000F7E2D" w:rsidRDefault="00187E5C" w:rsidP="00874AE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</w:p>
    <w:p w:rsidR="00187E5C" w:rsidRPr="00187E5C" w:rsidRDefault="00187E5C" w:rsidP="00187E5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  <w:r w:rsidRPr="00187E5C">
        <w:rPr>
          <w:rFonts w:ascii="Tahoma" w:eastAsia="Times New Roman" w:hAnsi="Tahoma" w:cs="Tahoma"/>
          <w:sz w:val="20"/>
          <w:szCs w:val="20"/>
          <w:lang w:eastAsia="es-CL"/>
        </w:rPr>
        <w:lastRenderedPageBreak/>
        <w:t xml:space="preserve">Quienes integren el Consejo ejercerán sus cargos por un período de dos años, </w:t>
      </w:r>
      <w:r w:rsidR="006D4045">
        <w:rPr>
          <w:rFonts w:ascii="Tahoma" w:eastAsia="Times New Roman" w:hAnsi="Tahoma" w:cs="Tahoma"/>
          <w:sz w:val="20"/>
          <w:szCs w:val="20"/>
          <w:lang w:eastAsia="es-CL"/>
        </w:rPr>
        <w:t>siendo este renovable o prorrogable.</w:t>
      </w:r>
    </w:p>
    <w:p w:rsidR="00FF5FD7" w:rsidRDefault="00FF5FD7" w:rsidP="00874AE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</w:p>
    <w:p w:rsidR="003266AB" w:rsidRPr="009349AC" w:rsidRDefault="003266AB" w:rsidP="009349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es-CL"/>
        </w:rPr>
      </w:pPr>
      <w:r w:rsidRPr="009349AC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IV. P</w:t>
      </w:r>
      <w:r w:rsidR="009349AC" w:rsidRPr="009349AC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 xml:space="preserve">roceso de designación </w:t>
      </w:r>
    </w:p>
    <w:p w:rsidR="003266AB" w:rsidRPr="003266AB" w:rsidRDefault="003266AB" w:rsidP="003266AB">
      <w:pPr>
        <w:pStyle w:val="Prrafodelista"/>
        <w:spacing w:after="0" w:line="240" w:lineRule="auto"/>
        <w:ind w:left="1080"/>
        <w:jc w:val="both"/>
        <w:rPr>
          <w:rFonts w:ascii="Garamond" w:hAnsi="Garamond"/>
          <w:color w:val="FF0000"/>
          <w:sz w:val="24"/>
          <w:szCs w:val="24"/>
        </w:rPr>
      </w:pPr>
    </w:p>
    <w:p w:rsidR="003266AB" w:rsidRPr="009349AC" w:rsidRDefault="003266AB" w:rsidP="003266A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  <w:r w:rsidRPr="009349AC">
        <w:rPr>
          <w:rFonts w:ascii="Tahoma" w:eastAsia="Times New Roman" w:hAnsi="Tahoma" w:cs="Tahoma"/>
          <w:sz w:val="20"/>
          <w:szCs w:val="20"/>
          <w:lang w:eastAsia="es-CL"/>
        </w:rPr>
        <w:t xml:space="preserve">La autoridad máxima del Servicio, previa selección de las </w:t>
      </w:r>
      <w:r w:rsidR="009349AC" w:rsidRPr="009349AC">
        <w:rPr>
          <w:rFonts w:ascii="Tahoma" w:eastAsia="Times New Roman" w:hAnsi="Tahoma" w:cs="Tahoma"/>
          <w:sz w:val="20"/>
          <w:szCs w:val="20"/>
          <w:lang w:eastAsia="es-CL"/>
        </w:rPr>
        <w:t>asociaciones u organizaciones</w:t>
      </w:r>
      <w:r w:rsidRPr="009349AC">
        <w:rPr>
          <w:rFonts w:ascii="Tahoma" w:eastAsia="Times New Roman" w:hAnsi="Tahoma" w:cs="Tahoma"/>
          <w:sz w:val="20"/>
          <w:szCs w:val="20"/>
          <w:lang w:eastAsia="es-CL"/>
        </w:rPr>
        <w:t xml:space="preserve">, sin fines de lucro, designará </w:t>
      </w:r>
      <w:r w:rsidR="009349AC" w:rsidRPr="009349AC">
        <w:rPr>
          <w:rFonts w:ascii="Tahoma" w:eastAsia="Times New Roman" w:hAnsi="Tahoma" w:cs="Tahoma"/>
          <w:sz w:val="20"/>
          <w:szCs w:val="20"/>
          <w:lang w:eastAsia="es-CL"/>
        </w:rPr>
        <w:t xml:space="preserve">quienes </w:t>
      </w:r>
      <w:r w:rsidR="009349AC">
        <w:rPr>
          <w:rFonts w:ascii="Tahoma" w:eastAsia="Times New Roman" w:hAnsi="Tahoma" w:cs="Tahoma"/>
          <w:sz w:val="20"/>
          <w:szCs w:val="20"/>
          <w:lang w:eastAsia="es-CL"/>
        </w:rPr>
        <w:t>integrarán</w:t>
      </w:r>
      <w:r w:rsidRPr="009349AC">
        <w:rPr>
          <w:rFonts w:ascii="Tahoma" w:eastAsia="Times New Roman" w:hAnsi="Tahoma" w:cs="Tahoma"/>
          <w:sz w:val="20"/>
          <w:szCs w:val="20"/>
          <w:lang w:eastAsia="es-CL"/>
        </w:rPr>
        <w:t xml:space="preserve"> el Consejo, dentro del plazo de </w:t>
      </w:r>
      <w:r w:rsidR="008A3F4B" w:rsidRPr="008A3F4B">
        <w:rPr>
          <w:rFonts w:ascii="Tahoma" w:eastAsia="Times New Roman" w:hAnsi="Tahoma" w:cs="Tahoma"/>
          <w:sz w:val="20"/>
          <w:szCs w:val="20"/>
          <w:lang w:eastAsia="es-CL"/>
        </w:rPr>
        <w:t>diez</w:t>
      </w:r>
      <w:r w:rsidRPr="008A3F4B">
        <w:rPr>
          <w:rFonts w:ascii="Tahoma" w:eastAsia="Times New Roman" w:hAnsi="Tahoma" w:cs="Tahoma"/>
          <w:sz w:val="20"/>
          <w:szCs w:val="20"/>
          <w:lang w:eastAsia="es-CL"/>
        </w:rPr>
        <w:t xml:space="preserve"> (</w:t>
      </w:r>
      <w:r w:rsidR="008A3F4B" w:rsidRPr="008A3F4B">
        <w:rPr>
          <w:rFonts w:ascii="Tahoma" w:eastAsia="Times New Roman" w:hAnsi="Tahoma" w:cs="Tahoma"/>
          <w:sz w:val="20"/>
          <w:szCs w:val="20"/>
          <w:lang w:eastAsia="es-CL"/>
        </w:rPr>
        <w:t>10</w:t>
      </w:r>
      <w:r w:rsidRPr="008A3F4B">
        <w:rPr>
          <w:rFonts w:ascii="Tahoma" w:eastAsia="Times New Roman" w:hAnsi="Tahoma" w:cs="Tahoma"/>
          <w:sz w:val="20"/>
          <w:szCs w:val="20"/>
          <w:lang w:eastAsia="es-CL"/>
        </w:rPr>
        <w:t xml:space="preserve">) días hábiles, </w:t>
      </w:r>
      <w:r w:rsidRPr="009349AC">
        <w:rPr>
          <w:rFonts w:ascii="Tahoma" w:eastAsia="Times New Roman" w:hAnsi="Tahoma" w:cs="Tahoma"/>
          <w:sz w:val="20"/>
          <w:szCs w:val="20"/>
          <w:lang w:eastAsia="es-CL"/>
        </w:rPr>
        <w:t>contados desde el día de término del plazo de postulación, para lo cual la autoridad se basará en los antecedentes</w:t>
      </w:r>
      <w:r w:rsidR="009349AC" w:rsidRPr="009349AC">
        <w:rPr>
          <w:rFonts w:ascii="Tahoma" w:eastAsia="Times New Roman" w:hAnsi="Tahoma" w:cs="Tahoma"/>
          <w:sz w:val="20"/>
          <w:szCs w:val="20"/>
          <w:lang w:eastAsia="es-CL"/>
        </w:rPr>
        <w:t xml:space="preserve"> presentados por las</w:t>
      </w:r>
      <w:r w:rsidRPr="009349AC">
        <w:rPr>
          <w:rFonts w:ascii="Tahoma" w:eastAsia="Times New Roman" w:hAnsi="Tahoma" w:cs="Tahoma"/>
          <w:sz w:val="20"/>
          <w:szCs w:val="20"/>
          <w:lang w:eastAsia="es-CL"/>
        </w:rPr>
        <w:t xml:space="preserve"> </w:t>
      </w:r>
      <w:r w:rsidR="009349AC" w:rsidRPr="009349AC">
        <w:rPr>
          <w:rFonts w:ascii="Tahoma" w:eastAsia="Times New Roman" w:hAnsi="Tahoma" w:cs="Tahoma"/>
          <w:sz w:val="20"/>
          <w:szCs w:val="20"/>
          <w:lang w:eastAsia="es-CL"/>
        </w:rPr>
        <w:t>organizaciones.</w:t>
      </w:r>
    </w:p>
    <w:p w:rsidR="003266AB" w:rsidRDefault="003266AB" w:rsidP="00874AE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</w:p>
    <w:p w:rsidR="002B4425" w:rsidRPr="000F7E2D" w:rsidRDefault="002B4425" w:rsidP="002B44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es-CL"/>
        </w:rPr>
      </w:pPr>
      <w:r w:rsidRPr="000F7E2D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V. Publicación de los resultados del proceso</w:t>
      </w:r>
    </w:p>
    <w:p w:rsidR="002B4425" w:rsidRPr="000F7E2D" w:rsidRDefault="002B4425" w:rsidP="002B44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</w:p>
    <w:p w:rsidR="002B4425" w:rsidRDefault="002B4425" w:rsidP="002B44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  <w:r w:rsidRPr="000F7E2D">
        <w:rPr>
          <w:rFonts w:ascii="Tahoma" w:eastAsia="Times New Roman" w:hAnsi="Tahoma" w:cs="Tahoma"/>
          <w:sz w:val="20"/>
          <w:szCs w:val="20"/>
          <w:lang w:eastAsia="es-CL"/>
        </w:rPr>
        <w:t>En la página web de CONAF se informará de los resultados del proceso de constitución del nuevo Consejo d</w:t>
      </w:r>
      <w:r w:rsidR="00F825A3">
        <w:rPr>
          <w:rFonts w:ascii="Tahoma" w:eastAsia="Times New Roman" w:hAnsi="Tahoma" w:cs="Tahoma"/>
          <w:sz w:val="20"/>
          <w:szCs w:val="20"/>
          <w:lang w:eastAsia="es-CL"/>
        </w:rPr>
        <w:t>e la Sociedad Civil para el perí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>odo 20</w:t>
      </w:r>
      <w:r w:rsidR="00650485">
        <w:rPr>
          <w:rFonts w:ascii="Tahoma" w:eastAsia="Times New Roman" w:hAnsi="Tahoma" w:cs="Tahoma"/>
          <w:sz w:val="20"/>
          <w:szCs w:val="20"/>
          <w:lang w:eastAsia="es-CL"/>
        </w:rPr>
        <w:t>26</w:t>
      </w:r>
      <w:r w:rsidR="00C563D2">
        <w:rPr>
          <w:rFonts w:ascii="Tahoma" w:eastAsia="Times New Roman" w:hAnsi="Tahoma" w:cs="Tahoma"/>
          <w:sz w:val="20"/>
          <w:szCs w:val="20"/>
          <w:lang w:eastAsia="es-CL"/>
        </w:rPr>
        <w:t>-202</w:t>
      </w:r>
      <w:r w:rsidR="00650485">
        <w:rPr>
          <w:rFonts w:ascii="Tahoma" w:eastAsia="Times New Roman" w:hAnsi="Tahoma" w:cs="Tahoma"/>
          <w:sz w:val="20"/>
          <w:szCs w:val="20"/>
          <w:lang w:eastAsia="es-CL"/>
        </w:rPr>
        <w:t>7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>. Asimismo</w:t>
      </w:r>
      <w:r w:rsidR="000228EA">
        <w:rPr>
          <w:rFonts w:ascii="Tahoma" w:eastAsia="Times New Roman" w:hAnsi="Tahoma" w:cs="Tahoma"/>
          <w:sz w:val="20"/>
          <w:szCs w:val="20"/>
          <w:lang w:eastAsia="es-CL"/>
        </w:rPr>
        <w:t>,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 se informará </w:t>
      </w:r>
      <w:r w:rsidR="00C563D2">
        <w:rPr>
          <w:rFonts w:ascii="Tahoma" w:eastAsia="Times New Roman" w:hAnsi="Tahoma" w:cs="Tahoma"/>
          <w:sz w:val="20"/>
          <w:szCs w:val="20"/>
          <w:lang w:eastAsia="es-CL"/>
        </w:rPr>
        <w:t xml:space="preserve">mediante correo electrónico 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a cada organización participante los resultados de la convocatoria. </w:t>
      </w:r>
    </w:p>
    <w:p w:rsidR="000228EA" w:rsidRDefault="000228EA" w:rsidP="002B44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</w:p>
    <w:p w:rsidR="00207E7F" w:rsidRPr="000F7E2D" w:rsidRDefault="002B4425" w:rsidP="002B44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es-CL"/>
        </w:rPr>
      </w:pPr>
      <w:r w:rsidRPr="000F7E2D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V</w:t>
      </w:r>
      <w:r w:rsidR="009349AC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I</w:t>
      </w:r>
      <w:r w:rsidR="00A2219B" w:rsidRPr="000F7E2D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.</w:t>
      </w:r>
      <w:r w:rsidR="000667C4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 xml:space="preserve"> </w:t>
      </w:r>
      <w:r w:rsidR="00207E7F" w:rsidRPr="000F7E2D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De la constitución del Consejo de la Sociedad Civil</w:t>
      </w:r>
    </w:p>
    <w:p w:rsidR="00A2219B" w:rsidRPr="000F7E2D" w:rsidRDefault="00A2219B" w:rsidP="002B44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</w:p>
    <w:p w:rsidR="00FF5FD7" w:rsidRPr="000F7E2D" w:rsidRDefault="00650485" w:rsidP="002B44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  <w:r>
        <w:rPr>
          <w:rFonts w:ascii="Tahoma" w:eastAsia="Times New Roman" w:hAnsi="Tahoma" w:cs="Tahoma"/>
          <w:sz w:val="20"/>
          <w:szCs w:val="20"/>
          <w:lang w:eastAsia="es-CL"/>
        </w:rPr>
        <w:t>Entre los</w:t>
      </w:r>
      <w:r w:rsidR="00C57100">
        <w:rPr>
          <w:rFonts w:ascii="Tahoma" w:eastAsia="Times New Roman" w:hAnsi="Tahoma" w:cs="Tahoma"/>
          <w:sz w:val="20"/>
          <w:szCs w:val="20"/>
          <w:lang w:eastAsia="es-CL"/>
        </w:rPr>
        <w:t xml:space="preserve"> mes</w:t>
      </w:r>
      <w:r>
        <w:rPr>
          <w:rFonts w:ascii="Tahoma" w:eastAsia="Times New Roman" w:hAnsi="Tahoma" w:cs="Tahoma"/>
          <w:sz w:val="20"/>
          <w:szCs w:val="20"/>
          <w:lang w:eastAsia="es-CL"/>
        </w:rPr>
        <w:t>es</w:t>
      </w:r>
      <w:r w:rsidR="00C57100">
        <w:rPr>
          <w:rFonts w:ascii="Tahoma" w:eastAsia="Times New Roman" w:hAnsi="Tahoma" w:cs="Tahoma"/>
          <w:sz w:val="20"/>
          <w:szCs w:val="20"/>
          <w:lang w:eastAsia="es-CL"/>
        </w:rPr>
        <w:t xml:space="preserve"> de e</w:t>
      </w:r>
      <w:r w:rsidR="00C563D2">
        <w:rPr>
          <w:rFonts w:ascii="Tahoma" w:eastAsia="Times New Roman" w:hAnsi="Tahoma" w:cs="Tahoma"/>
          <w:sz w:val="20"/>
          <w:szCs w:val="20"/>
          <w:lang w:eastAsia="es-CL"/>
        </w:rPr>
        <w:t>nero</w:t>
      </w:r>
      <w:r w:rsidR="00F96085">
        <w:rPr>
          <w:rFonts w:ascii="Tahoma" w:eastAsia="Times New Roman" w:hAnsi="Tahoma" w:cs="Tahoma"/>
          <w:sz w:val="20"/>
          <w:szCs w:val="20"/>
          <w:lang w:eastAsia="es-CL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es-CL"/>
        </w:rPr>
        <w:t xml:space="preserve">y febrero </w:t>
      </w:r>
      <w:r w:rsidR="00F96085">
        <w:rPr>
          <w:rFonts w:ascii="Tahoma" w:eastAsia="Times New Roman" w:hAnsi="Tahoma" w:cs="Tahoma"/>
          <w:sz w:val="20"/>
          <w:szCs w:val="20"/>
          <w:lang w:eastAsia="es-CL"/>
        </w:rPr>
        <w:t>de</w:t>
      </w:r>
      <w:r>
        <w:rPr>
          <w:rFonts w:ascii="Tahoma" w:eastAsia="Times New Roman" w:hAnsi="Tahoma" w:cs="Tahoma"/>
          <w:sz w:val="20"/>
          <w:szCs w:val="20"/>
          <w:lang w:eastAsia="es-CL"/>
        </w:rPr>
        <w:t xml:space="preserve"> 2026</w:t>
      </w:r>
      <w:r w:rsidR="00A2219B"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 se convocará</w:t>
      </w:r>
      <w:r w:rsidR="00207E7F"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 a la </w:t>
      </w:r>
      <w:r w:rsidR="00A2219B"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primera reunión del </w:t>
      </w:r>
      <w:r w:rsidR="00207E7F" w:rsidRPr="000F7E2D">
        <w:rPr>
          <w:rFonts w:ascii="Tahoma" w:eastAsia="Times New Roman" w:hAnsi="Tahoma" w:cs="Tahoma"/>
          <w:sz w:val="20"/>
          <w:szCs w:val="20"/>
          <w:lang w:eastAsia="es-CL"/>
        </w:rPr>
        <w:t>nuevo Consejo de la Sociedad Civil</w:t>
      </w:r>
      <w:r w:rsidR="00A2219B" w:rsidRPr="000F7E2D">
        <w:rPr>
          <w:rFonts w:ascii="Tahoma" w:eastAsia="Times New Roman" w:hAnsi="Tahoma" w:cs="Tahoma"/>
          <w:sz w:val="20"/>
          <w:szCs w:val="20"/>
          <w:lang w:eastAsia="es-CL"/>
        </w:rPr>
        <w:t>, en la</w:t>
      </w:r>
      <w:r w:rsidR="00F96085">
        <w:rPr>
          <w:rFonts w:ascii="Tahoma" w:eastAsia="Times New Roman" w:hAnsi="Tahoma" w:cs="Tahoma"/>
          <w:sz w:val="20"/>
          <w:szCs w:val="20"/>
          <w:lang w:eastAsia="es-CL"/>
        </w:rPr>
        <w:t xml:space="preserve"> cual se elegirá a la directiva (Presidente y Vicepresidente).</w:t>
      </w:r>
    </w:p>
    <w:p w:rsidR="00A2219B" w:rsidRPr="000F7E2D" w:rsidRDefault="00A2219B" w:rsidP="002B44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</w:p>
    <w:p w:rsidR="00B14357" w:rsidRPr="000F7E2D" w:rsidRDefault="00B14357" w:rsidP="002B44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</w:p>
    <w:p w:rsidR="00B14357" w:rsidRPr="000F7E2D" w:rsidRDefault="00A2219B" w:rsidP="002B44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es-CL"/>
        </w:rPr>
      </w:pPr>
      <w:r w:rsidRPr="000F7E2D">
        <w:rPr>
          <w:rFonts w:ascii="Tahoma" w:eastAsia="Times New Roman" w:hAnsi="Tahoma" w:cs="Tahoma"/>
          <w:b/>
          <w:sz w:val="20"/>
          <w:szCs w:val="20"/>
          <w:lang w:eastAsia="es-CL"/>
        </w:rPr>
        <w:t>V</w:t>
      </w:r>
      <w:r w:rsidR="002B4425" w:rsidRPr="000F7E2D">
        <w:rPr>
          <w:rFonts w:ascii="Tahoma" w:eastAsia="Times New Roman" w:hAnsi="Tahoma" w:cs="Tahoma"/>
          <w:b/>
          <w:sz w:val="20"/>
          <w:szCs w:val="20"/>
          <w:lang w:eastAsia="es-CL"/>
        </w:rPr>
        <w:t>I</w:t>
      </w:r>
      <w:r w:rsidR="009349AC">
        <w:rPr>
          <w:rFonts w:ascii="Tahoma" w:eastAsia="Times New Roman" w:hAnsi="Tahoma" w:cs="Tahoma"/>
          <w:b/>
          <w:sz w:val="20"/>
          <w:szCs w:val="20"/>
          <w:lang w:eastAsia="es-CL"/>
        </w:rPr>
        <w:t>I</w:t>
      </w:r>
      <w:r w:rsidR="00B14357" w:rsidRPr="000F7E2D">
        <w:rPr>
          <w:rFonts w:ascii="Tahoma" w:eastAsia="Times New Roman" w:hAnsi="Tahoma" w:cs="Tahoma"/>
          <w:b/>
          <w:sz w:val="20"/>
          <w:szCs w:val="20"/>
          <w:lang w:eastAsia="es-CL"/>
        </w:rPr>
        <w:t>. Consultas</w:t>
      </w:r>
    </w:p>
    <w:p w:rsidR="00B14357" w:rsidRPr="000F7E2D" w:rsidRDefault="00B14357" w:rsidP="002B44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</w:p>
    <w:p w:rsidR="00B14357" w:rsidRPr="000F7E2D" w:rsidRDefault="00B14357" w:rsidP="002B44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  <w:r w:rsidRPr="000F7E2D">
        <w:rPr>
          <w:rFonts w:ascii="Tahoma" w:eastAsia="Times New Roman" w:hAnsi="Tahoma" w:cs="Tahoma"/>
          <w:sz w:val="20"/>
          <w:szCs w:val="20"/>
          <w:lang w:eastAsia="es-CL"/>
        </w:rPr>
        <w:t>Ante duda</w:t>
      </w:r>
      <w:r w:rsidR="00C57100">
        <w:rPr>
          <w:rFonts w:ascii="Tahoma" w:eastAsia="Times New Roman" w:hAnsi="Tahoma" w:cs="Tahoma"/>
          <w:sz w:val="20"/>
          <w:szCs w:val="20"/>
          <w:lang w:eastAsia="es-CL"/>
        </w:rPr>
        <w:t>s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 o consultas tomar contacto con </w:t>
      </w:r>
      <w:r w:rsidR="00C563D2">
        <w:rPr>
          <w:rFonts w:ascii="Tahoma" w:eastAsia="Times New Roman" w:hAnsi="Tahoma" w:cs="Tahoma"/>
          <w:sz w:val="20"/>
          <w:szCs w:val="20"/>
          <w:lang w:eastAsia="es-CL"/>
        </w:rPr>
        <w:t xml:space="preserve">la Sra. </w:t>
      </w:r>
      <w:r w:rsidRPr="000F7E2D">
        <w:rPr>
          <w:rFonts w:ascii="Tahoma" w:eastAsia="Times New Roman" w:hAnsi="Tahoma" w:cs="Tahoma"/>
          <w:sz w:val="20"/>
          <w:szCs w:val="20"/>
          <w:lang w:eastAsia="es-CL"/>
        </w:rPr>
        <w:t xml:space="preserve">Leslie Escobar Tobler, Jefa de la Unidad de Participación Ciudadana y Transparencia, </w:t>
      </w:r>
      <w:r w:rsidR="00C563D2">
        <w:rPr>
          <w:rFonts w:ascii="Tahoma" w:eastAsia="Times New Roman" w:hAnsi="Tahoma" w:cs="Tahoma"/>
          <w:sz w:val="20"/>
          <w:szCs w:val="20"/>
          <w:lang w:eastAsia="es-CL"/>
        </w:rPr>
        <w:t xml:space="preserve">al correo electrónico </w:t>
      </w:r>
      <w:hyperlink r:id="rId10" w:history="1">
        <w:r w:rsidR="003560BC" w:rsidRPr="000C3E33">
          <w:rPr>
            <w:rStyle w:val="Hipervnculo"/>
            <w:rFonts w:ascii="Tahoma" w:eastAsia="Times New Roman" w:hAnsi="Tahoma" w:cs="Tahoma"/>
            <w:sz w:val="20"/>
            <w:szCs w:val="20"/>
            <w:lang w:eastAsia="es-CL"/>
          </w:rPr>
          <w:t>consejo.sociedadcivil@conaf.cl</w:t>
        </w:r>
      </w:hyperlink>
      <w:r w:rsidR="003560BC">
        <w:rPr>
          <w:rFonts w:ascii="Tahoma" w:eastAsia="Times New Roman" w:hAnsi="Tahoma" w:cs="Tahoma"/>
          <w:sz w:val="20"/>
          <w:szCs w:val="20"/>
          <w:lang w:eastAsia="es-CL"/>
        </w:rPr>
        <w:t>.</w:t>
      </w:r>
    </w:p>
    <w:p w:rsidR="00B14357" w:rsidRPr="000F7E2D" w:rsidRDefault="00B14357" w:rsidP="002B44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</w:p>
    <w:p w:rsidR="00FF5FD7" w:rsidRPr="000F7E2D" w:rsidRDefault="00FF5FD7" w:rsidP="002B44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</w:p>
    <w:p w:rsidR="009378A3" w:rsidRDefault="00A2219B" w:rsidP="009378A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es-CL"/>
        </w:rPr>
      </w:pPr>
      <w:r w:rsidRPr="000F7E2D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VI</w:t>
      </w:r>
      <w:r w:rsidR="002B4425" w:rsidRPr="000F7E2D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I</w:t>
      </w:r>
      <w:r w:rsidR="009349AC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I</w:t>
      </w:r>
      <w:r w:rsidR="00B14357" w:rsidRPr="000F7E2D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 xml:space="preserve">. </w:t>
      </w:r>
      <w:r w:rsidR="00207E7F" w:rsidRPr="000F7E2D">
        <w:rPr>
          <w:rFonts w:ascii="Tahoma" w:eastAsia="Times New Roman" w:hAnsi="Tahoma" w:cs="Tahoma"/>
          <w:b/>
          <w:bCs/>
          <w:sz w:val="20"/>
          <w:szCs w:val="20"/>
          <w:lang w:eastAsia="es-CL"/>
        </w:rPr>
        <w:t>Documentos anexos</w:t>
      </w:r>
    </w:p>
    <w:p w:rsidR="009378A3" w:rsidRDefault="009378A3" w:rsidP="009378A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es-CL"/>
        </w:rPr>
      </w:pPr>
    </w:p>
    <w:p w:rsidR="008572EE" w:rsidRDefault="00F96085" w:rsidP="008572EE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  <w:r w:rsidRPr="008572EE">
        <w:rPr>
          <w:rFonts w:ascii="Tahoma" w:eastAsia="Times New Roman" w:hAnsi="Tahoma" w:cs="Tahoma"/>
          <w:sz w:val="20"/>
          <w:szCs w:val="20"/>
          <w:lang w:eastAsia="es-CL"/>
        </w:rPr>
        <w:t>Resolución N°</w:t>
      </w:r>
      <w:r w:rsidR="008572EE" w:rsidRPr="008572EE">
        <w:rPr>
          <w:rFonts w:ascii="Tahoma" w:eastAsia="Times New Roman" w:hAnsi="Tahoma" w:cs="Tahoma"/>
          <w:sz w:val="20"/>
          <w:szCs w:val="20"/>
          <w:lang w:eastAsia="es-CL"/>
        </w:rPr>
        <w:t>92</w:t>
      </w:r>
      <w:r w:rsidRPr="008572EE">
        <w:rPr>
          <w:rFonts w:ascii="Tahoma" w:eastAsia="Times New Roman" w:hAnsi="Tahoma" w:cs="Tahoma"/>
          <w:sz w:val="20"/>
          <w:szCs w:val="20"/>
          <w:lang w:eastAsia="es-CL"/>
        </w:rPr>
        <w:t>, de</w:t>
      </w:r>
      <w:r w:rsidR="008572EE">
        <w:rPr>
          <w:rFonts w:ascii="Tahoma" w:eastAsia="Times New Roman" w:hAnsi="Tahoma" w:cs="Tahoma"/>
          <w:sz w:val="20"/>
          <w:szCs w:val="20"/>
          <w:lang w:eastAsia="es-CL"/>
        </w:rPr>
        <w:t>l</w:t>
      </w:r>
      <w:r w:rsidRPr="008572EE">
        <w:rPr>
          <w:rFonts w:ascii="Tahoma" w:eastAsia="Times New Roman" w:hAnsi="Tahoma" w:cs="Tahoma"/>
          <w:sz w:val="20"/>
          <w:szCs w:val="20"/>
          <w:lang w:eastAsia="es-CL"/>
        </w:rPr>
        <w:t xml:space="preserve"> </w:t>
      </w:r>
      <w:r w:rsidR="009378A3" w:rsidRPr="008572EE">
        <w:rPr>
          <w:rFonts w:ascii="Tahoma" w:eastAsia="Times New Roman" w:hAnsi="Tahoma" w:cs="Tahoma"/>
          <w:sz w:val="20"/>
          <w:szCs w:val="20"/>
          <w:lang w:eastAsia="es-CL"/>
        </w:rPr>
        <w:t>2</w:t>
      </w:r>
      <w:r w:rsidR="008572EE" w:rsidRPr="008572EE">
        <w:rPr>
          <w:rFonts w:ascii="Tahoma" w:eastAsia="Times New Roman" w:hAnsi="Tahoma" w:cs="Tahoma"/>
          <w:sz w:val="20"/>
          <w:szCs w:val="20"/>
          <w:lang w:eastAsia="es-CL"/>
        </w:rPr>
        <w:t>7</w:t>
      </w:r>
      <w:r w:rsidRPr="008572EE">
        <w:rPr>
          <w:rFonts w:ascii="Tahoma" w:eastAsia="Times New Roman" w:hAnsi="Tahoma" w:cs="Tahoma"/>
          <w:sz w:val="20"/>
          <w:szCs w:val="20"/>
          <w:lang w:eastAsia="es-CL"/>
        </w:rPr>
        <w:t xml:space="preserve"> de </w:t>
      </w:r>
      <w:r w:rsidR="008572EE" w:rsidRPr="008572EE">
        <w:rPr>
          <w:rFonts w:ascii="Tahoma" w:eastAsia="Times New Roman" w:hAnsi="Tahoma" w:cs="Tahoma"/>
          <w:sz w:val="20"/>
          <w:szCs w:val="20"/>
          <w:lang w:eastAsia="es-CL"/>
        </w:rPr>
        <w:t>enero</w:t>
      </w:r>
      <w:r w:rsidRPr="008572EE">
        <w:rPr>
          <w:rFonts w:ascii="Tahoma" w:eastAsia="Times New Roman" w:hAnsi="Tahoma" w:cs="Tahoma"/>
          <w:sz w:val="20"/>
          <w:szCs w:val="20"/>
          <w:lang w:eastAsia="es-CL"/>
        </w:rPr>
        <w:t xml:space="preserve"> de </w:t>
      </w:r>
      <w:r w:rsidR="009378A3" w:rsidRPr="008572EE">
        <w:rPr>
          <w:rFonts w:ascii="Tahoma" w:eastAsia="Times New Roman" w:hAnsi="Tahoma" w:cs="Tahoma"/>
          <w:sz w:val="20"/>
          <w:szCs w:val="20"/>
          <w:lang w:eastAsia="es-CL"/>
        </w:rPr>
        <w:t xml:space="preserve">2023, </w:t>
      </w:r>
      <w:r w:rsidRPr="008572EE">
        <w:rPr>
          <w:rFonts w:ascii="Tahoma" w:eastAsia="Times New Roman" w:hAnsi="Tahoma" w:cs="Tahoma"/>
          <w:sz w:val="20"/>
          <w:szCs w:val="20"/>
          <w:lang w:eastAsia="es-CL"/>
        </w:rPr>
        <w:t xml:space="preserve">de la Dirección Ejecutiva </w:t>
      </w:r>
      <w:r w:rsidR="008572EE" w:rsidRPr="008572EE">
        <w:rPr>
          <w:rFonts w:ascii="Tahoma" w:eastAsia="Times New Roman" w:hAnsi="Tahoma" w:cs="Tahoma"/>
          <w:sz w:val="20"/>
          <w:szCs w:val="20"/>
          <w:lang w:eastAsia="es-CL"/>
        </w:rPr>
        <w:t>que aprueba nuevo texto de la norma de participación ciudadana de la Corporación Nacional Forestal (CONAF), que establece modalidades formales y específicas en el marco de la ley N° 20.500</w:t>
      </w:r>
      <w:r w:rsidR="00F27649">
        <w:rPr>
          <w:rFonts w:ascii="Tahoma" w:eastAsia="Times New Roman" w:hAnsi="Tahoma" w:cs="Tahoma"/>
          <w:sz w:val="20"/>
          <w:szCs w:val="20"/>
          <w:lang w:eastAsia="es-CL"/>
        </w:rPr>
        <w:t>.</w:t>
      </w:r>
    </w:p>
    <w:p w:rsidR="009378A3" w:rsidRDefault="009378A3" w:rsidP="009378A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</w:p>
    <w:p w:rsidR="00847EE0" w:rsidRPr="009378A3" w:rsidRDefault="007D36B5" w:rsidP="009378A3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es-CL"/>
        </w:rPr>
      </w:pPr>
      <w:hyperlink r:id="rId11" w:history="1">
        <w:r w:rsidR="00847EE0" w:rsidRPr="002038BA">
          <w:rPr>
            <w:rStyle w:val="Hipervnculo"/>
            <w:rFonts w:ascii="Tahoma" w:eastAsia="Times New Roman" w:hAnsi="Tahoma" w:cs="Tahoma"/>
            <w:sz w:val="20"/>
            <w:szCs w:val="20"/>
            <w:lang w:eastAsia="es-CL"/>
          </w:rPr>
          <w:t>Formulario de Postulación</w:t>
        </w:r>
      </w:hyperlink>
      <w:r w:rsidR="00847EE0" w:rsidRPr="009378A3">
        <w:rPr>
          <w:rFonts w:ascii="Tahoma" w:eastAsia="Times New Roman" w:hAnsi="Tahoma" w:cs="Tahoma"/>
          <w:sz w:val="20"/>
          <w:szCs w:val="20"/>
          <w:lang w:eastAsia="es-CL"/>
        </w:rPr>
        <w:t xml:space="preserve"> al Consejo de la Sociedad Civil.</w:t>
      </w:r>
    </w:p>
    <w:p w:rsidR="00847EE0" w:rsidRPr="000F7E2D" w:rsidRDefault="00847EE0" w:rsidP="00847EE0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</w:p>
    <w:sectPr w:rsidR="00847EE0" w:rsidRPr="000F7E2D" w:rsidSect="00F124D0">
      <w:pgSz w:w="12240" w:h="15840" w:code="1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6B5" w:rsidRDefault="007D36B5" w:rsidP="00207E7F">
      <w:pPr>
        <w:spacing w:after="0" w:line="240" w:lineRule="auto"/>
      </w:pPr>
      <w:r>
        <w:separator/>
      </w:r>
    </w:p>
  </w:endnote>
  <w:endnote w:type="continuationSeparator" w:id="0">
    <w:p w:rsidR="007D36B5" w:rsidRDefault="007D36B5" w:rsidP="00207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6B5" w:rsidRDefault="007D36B5" w:rsidP="00207E7F">
      <w:pPr>
        <w:spacing w:after="0" w:line="240" w:lineRule="auto"/>
      </w:pPr>
      <w:r>
        <w:separator/>
      </w:r>
    </w:p>
  </w:footnote>
  <w:footnote w:type="continuationSeparator" w:id="0">
    <w:p w:rsidR="007D36B5" w:rsidRDefault="007D36B5" w:rsidP="00207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00C1"/>
    <w:multiLevelType w:val="hybridMultilevel"/>
    <w:tmpl w:val="7B726AD2"/>
    <w:lvl w:ilvl="0" w:tplc="881E50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B432A"/>
    <w:multiLevelType w:val="hybridMultilevel"/>
    <w:tmpl w:val="AC3E3B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355E8"/>
    <w:multiLevelType w:val="hybridMultilevel"/>
    <w:tmpl w:val="3BD49938"/>
    <w:lvl w:ilvl="0" w:tplc="037C137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7255A2"/>
    <w:multiLevelType w:val="hybridMultilevel"/>
    <w:tmpl w:val="1996D7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B02B40"/>
    <w:multiLevelType w:val="hybridMultilevel"/>
    <w:tmpl w:val="75BE6C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E7F"/>
    <w:rsid w:val="000228EA"/>
    <w:rsid w:val="0004673B"/>
    <w:rsid w:val="00057713"/>
    <w:rsid w:val="00063FDB"/>
    <w:rsid w:val="000667C4"/>
    <w:rsid w:val="00086542"/>
    <w:rsid w:val="000D0291"/>
    <w:rsid w:val="000E2C6A"/>
    <w:rsid w:val="000F54EF"/>
    <w:rsid w:val="000F7E2D"/>
    <w:rsid w:val="000F7E5B"/>
    <w:rsid w:val="001016BD"/>
    <w:rsid w:val="0015361B"/>
    <w:rsid w:val="001602B9"/>
    <w:rsid w:val="00187E5C"/>
    <w:rsid w:val="001C42C8"/>
    <w:rsid w:val="001F77F8"/>
    <w:rsid w:val="002038BA"/>
    <w:rsid w:val="00207E7F"/>
    <w:rsid w:val="002103B3"/>
    <w:rsid w:val="00214F03"/>
    <w:rsid w:val="002363F9"/>
    <w:rsid w:val="00241A25"/>
    <w:rsid w:val="00246D17"/>
    <w:rsid w:val="002817A1"/>
    <w:rsid w:val="002835C9"/>
    <w:rsid w:val="002A30F6"/>
    <w:rsid w:val="002B4425"/>
    <w:rsid w:val="002D0877"/>
    <w:rsid w:val="002D31AF"/>
    <w:rsid w:val="00301FE8"/>
    <w:rsid w:val="003266AB"/>
    <w:rsid w:val="00351FCB"/>
    <w:rsid w:val="003560BC"/>
    <w:rsid w:val="00375476"/>
    <w:rsid w:val="003B7A21"/>
    <w:rsid w:val="003F5F24"/>
    <w:rsid w:val="00455F42"/>
    <w:rsid w:val="00472BFA"/>
    <w:rsid w:val="0049375F"/>
    <w:rsid w:val="004C3039"/>
    <w:rsid w:val="004E002F"/>
    <w:rsid w:val="00507615"/>
    <w:rsid w:val="005231EA"/>
    <w:rsid w:val="00546A4E"/>
    <w:rsid w:val="00573F3B"/>
    <w:rsid w:val="00582051"/>
    <w:rsid w:val="005E6F37"/>
    <w:rsid w:val="00602F39"/>
    <w:rsid w:val="00650485"/>
    <w:rsid w:val="00650E76"/>
    <w:rsid w:val="006A2238"/>
    <w:rsid w:val="006D4045"/>
    <w:rsid w:val="006D4321"/>
    <w:rsid w:val="00702EED"/>
    <w:rsid w:val="00705E52"/>
    <w:rsid w:val="00725BD4"/>
    <w:rsid w:val="007318BA"/>
    <w:rsid w:val="00734896"/>
    <w:rsid w:val="00765288"/>
    <w:rsid w:val="0079247F"/>
    <w:rsid w:val="007B4D24"/>
    <w:rsid w:val="007B53E6"/>
    <w:rsid w:val="007C430E"/>
    <w:rsid w:val="007D056E"/>
    <w:rsid w:val="007D36B5"/>
    <w:rsid w:val="00803DCE"/>
    <w:rsid w:val="00841604"/>
    <w:rsid w:val="00847EE0"/>
    <w:rsid w:val="00854480"/>
    <w:rsid w:val="008572EE"/>
    <w:rsid w:val="0086305B"/>
    <w:rsid w:val="00874AEA"/>
    <w:rsid w:val="008A3F4B"/>
    <w:rsid w:val="008B4DFB"/>
    <w:rsid w:val="008C2685"/>
    <w:rsid w:val="008D6BF3"/>
    <w:rsid w:val="008E7AA4"/>
    <w:rsid w:val="009349AC"/>
    <w:rsid w:val="009378A3"/>
    <w:rsid w:val="009B6C37"/>
    <w:rsid w:val="009F7004"/>
    <w:rsid w:val="009F7582"/>
    <w:rsid w:val="00A161B3"/>
    <w:rsid w:val="00A2219B"/>
    <w:rsid w:val="00A26E06"/>
    <w:rsid w:val="00A573FD"/>
    <w:rsid w:val="00AD77BE"/>
    <w:rsid w:val="00AD78BC"/>
    <w:rsid w:val="00B06B72"/>
    <w:rsid w:val="00B14357"/>
    <w:rsid w:val="00B222F5"/>
    <w:rsid w:val="00B53CEF"/>
    <w:rsid w:val="00B61C6F"/>
    <w:rsid w:val="00B66E78"/>
    <w:rsid w:val="00BB25D1"/>
    <w:rsid w:val="00C563D2"/>
    <w:rsid w:val="00C57100"/>
    <w:rsid w:val="00CB0E16"/>
    <w:rsid w:val="00CC04EF"/>
    <w:rsid w:val="00CE6036"/>
    <w:rsid w:val="00D03F70"/>
    <w:rsid w:val="00D70D4A"/>
    <w:rsid w:val="00D74138"/>
    <w:rsid w:val="00DE3CB5"/>
    <w:rsid w:val="00EA5A88"/>
    <w:rsid w:val="00EC3AC1"/>
    <w:rsid w:val="00EF6202"/>
    <w:rsid w:val="00F124D0"/>
    <w:rsid w:val="00F22821"/>
    <w:rsid w:val="00F27649"/>
    <w:rsid w:val="00F71E64"/>
    <w:rsid w:val="00F72EB8"/>
    <w:rsid w:val="00F825A3"/>
    <w:rsid w:val="00F843E5"/>
    <w:rsid w:val="00F96085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7E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7E7F"/>
  </w:style>
  <w:style w:type="paragraph" w:styleId="Piedepgina">
    <w:name w:val="footer"/>
    <w:basedOn w:val="Normal"/>
    <w:link w:val="PiedepginaCar"/>
    <w:uiPriority w:val="99"/>
    <w:unhideWhenUsed/>
    <w:rsid w:val="00207E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7E7F"/>
  </w:style>
  <w:style w:type="paragraph" w:styleId="Textodeglobo">
    <w:name w:val="Balloon Text"/>
    <w:basedOn w:val="Normal"/>
    <w:link w:val="TextodegloboCar"/>
    <w:uiPriority w:val="99"/>
    <w:semiHidden/>
    <w:unhideWhenUsed/>
    <w:rsid w:val="00351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1FC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F5FD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C26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70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2B4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375476"/>
    <w:pPr>
      <w:widowControl w:val="0"/>
      <w:autoSpaceDE w:val="0"/>
      <w:autoSpaceDN w:val="0"/>
      <w:spacing w:after="0" w:line="240" w:lineRule="auto"/>
      <w:ind w:left="1000" w:right="318"/>
      <w:jc w:val="both"/>
    </w:pPr>
    <w:rPr>
      <w:rFonts w:ascii="Arial MT" w:eastAsia="Arial MT" w:hAnsi="Arial MT" w:cs="Arial MT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5476"/>
    <w:rPr>
      <w:rFonts w:ascii="Arial MT" w:eastAsia="Arial MT" w:hAnsi="Arial MT" w:cs="Arial MT"/>
      <w:sz w:val="21"/>
      <w:szCs w:val="21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8B4DF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7E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7E7F"/>
  </w:style>
  <w:style w:type="paragraph" w:styleId="Piedepgina">
    <w:name w:val="footer"/>
    <w:basedOn w:val="Normal"/>
    <w:link w:val="PiedepginaCar"/>
    <w:uiPriority w:val="99"/>
    <w:unhideWhenUsed/>
    <w:rsid w:val="00207E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7E7F"/>
  </w:style>
  <w:style w:type="paragraph" w:styleId="Textodeglobo">
    <w:name w:val="Balloon Text"/>
    <w:basedOn w:val="Normal"/>
    <w:link w:val="TextodegloboCar"/>
    <w:uiPriority w:val="99"/>
    <w:semiHidden/>
    <w:unhideWhenUsed/>
    <w:rsid w:val="00351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1FC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F5FD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C26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70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2B4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375476"/>
    <w:pPr>
      <w:widowControl w:val="0"/>
      <w:autoSpaceDE w:val="0"/>
      <w:autoSpaceDN w:val="0"/>
      <w:spacing w:after="0" w:line="240" w:lineRule="auto"/>
      <w:ind w:left="1000" w:right="318"/>
      <w:jc w:val="both"/>
    </w:pPr>
    <w:rPr>
      <w:rFonts w:ascii="Arial MT" w:eastAsia="Arial MT" w:hAnsi="Arial MT" w:cs="Arial MT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5476"/>
    <w:rPr>
      <w:rFonts w:ascii="Arial MT" w:eastAsia="Arial MT" w:hAnsi="Arial MT" w:cs="Arial MT"/>
      <w:sz w:val="21"/>
      <w:szCs w:val="21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8B4D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forms/d/19R9923RH4f0Fl7wOMBR-Cj5xZs5jh_oOWshihA5D4bc/ed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nsejo.sociedadcivil@conaf.c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af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 Vergara Cañumir</dc:creator>
  <cp:lastModifiedBy>Leslie Escobar</cp:lastModifiedBy>
  <cp:revision>3</cp:revision>
  <cp:lastPrinted>2017-06-01T13:07:00Z</cp:lastPrinted>
  <dcterms:created xsi:type="dcterms:W3CDTF">2025-11-21T14:49:00Z</dcterms:created>
  <dcterms:modified xsi:type="dcterms:W3CDTF">2025-11-21T14:50:00Z</dcterms:modified>
</cp:coreProperties>
</file>