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C90608A" w14:textId="2DD65216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B1A64">
        <w:rPr>
          <w:rFonts w:ascii="Calibri" w:hAnsi="Calibri" w:cs="Arial"/>
          <w:b/>
          <w:bCs/>
          <w:sz w:val="22"/>
          <w:szCs w:val="22"/>
          <w:lang w:val="es-CL"/>
        </w:rPr>
        <w:t>ACLARACIÓN REQUISITOS DE POSTULACIÓN PARA</w:t>
      </w:r>
      <w:r w:rsidRPr="002B1A64">
        <w:rPr>
          <w:rFonts w:ascii="Calibri" w:hAnsi="Calibri" w:cs="Arial"/>
          <w:b/>
          <w:bCs/>
          <w:sz w:val="22"/>
          <w:szCs w:val="22"/>
          <w:lang w:val="es-CL"/>
        </w:rPr>
        <w:t xml:space="preserve"> CONCURSO INTERNO/EXTERNO  </w:t>
      </w:r>
      <w:proofErr w:type="spellStart"/>
      <w:r w:rsidRPr="002B1A64">
        <w:rPr>
          <w:rFonts w:ascii="Calibri" w:hAnsi="Calibri" w:cs="Arial"/>
          <w:b/>
          <w:bCs/>
          <w:sz w:val="22"/>
          <w:szCs w:val="22"/>
          <w:lang w:val="es-CL"/>
        </w:rPr>
        <w:t>N°</w:t>
      </w:r>
      <w:proofErr w:type="spellEnd"/>
      <w:r w:rsidRPr="002B1A64">
        <w:rPr>
          <w:rFonts w:ascii="Calibri" w:hAnsi="Calibri" w:cs="Arial"/>
          <w:b/>
          <w:bCs/>
          <w:sz w:val="22"/>
          <w:szCs w:val="22"/>
          <w:lang w:val="es-CL"/>
        </w:rPr>
        <w:t xml:space="preserve"> 447 PARA LA PROVISIÓN DE CARGO DE SETENTA Y SEIS (76) GUARDAPARQUES DESDE LA REGIÓN DE COQUIMBO HASTA LA REGIÓN DE MAGALLANES. C</w:t>
      </w:r>
      <w:r w:rsidRPr="002B1A64">
        <w:rPr>
          <w:rFonts w:ascii="Calibri" w:hAnsi="Calibri" w:cs="Arial"/>
          <w:b/>
          <w:bCs/>
          <w:sz w:val="22"/>
          <w:szCs w:val="22"/>
        </w:rPr>
        <w:t>ORPORACIÓN</w:t>
      </w:r>
      <w:r w:rsidRPr="002B1A64">
        <w:rPr>
          <w:rFonts w:ascii="Calibri" w:hAnsi="Calibri" w:cs="Arial"/>
          <w:b/>
          <w:bCs/>
          <w:sz w:val="22"/>
          <w:szCs w:val="22"/>
        </w:rPr>
        <w:t xml:space="preserve"> NACIONAL FORESTAL.</w:t>
      </w:r>
    </w:p>
    <w:p w14:paraId="74BD9FF0" w14:textId="77777777" w:rsidR="002B1A64" w:rsidRP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3854F57" w14:textId="39D46666" w:rsidR="005C6243" w:rsidRPr="00C81DEB" w:rsidRDefault="005C6243" w:rsidP="00C81DEB">
      <w:pPr>
        <w:pStyle w:val="Sinespaciado"/>
        <w:jc w:val="center"/>
        <w:rPr>
          <w:rFonts w:asciiTheme="minorHAnsi" w:hAnsiTheme="minorHAnsi"/>
          <w:b/>
          <w:bCs/>
          <w:sz w:val="18"/>
          <w:szCs w:val="18"/>
          <w:lang w:val="es-CL"/>
        </w:rPr>
      </w:pPr>
    </w:p>
    <w:p w14:paraId="755D7721" w14:textId="412436E5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La Licencia de conducir clase B queda como un requisito deseable, por ende, no se solicitará obligatoriamente en el cuadro de requisitos </w:t>
      </w:r>
      <w:r>
        <w:rPr>
          <w:rFonts w:ascii="Calibri" w:hAnsi="Calibri" w:cs="Arial"/>
          <w:sz w:val="20"/>
          <w:szCs w:val="20"/>
        </w:rPr>
        <w:t>para la postulación</w:t>
      </w: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585495A5" w14:textId="32640AA4" w:rsidR="001E0911" w:rsidRPr="002B1A64" w:rsidRDefault="002B1A64" w:rsidP="00C81DEB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2B1A64">
        <w:rPr>
          <w:rFonts w:ascii="Calibri" w:hAnsi="Calibri" w:cs="Arial"/>
          <w:b/>
          <w:bCs/>
          <w:sz w:val="20"/>
          <w:szCs w:val="20"/>
          <w:u w:val="single"/>
        </w:rPr>
        <w:t>Los requisitos de postulación son:</w:t>
      </w: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4006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  <w:gridCol w:w="426"/>
        <w:gridCol w:w="485"/>
      </w:tblGrid>
      <w:tr w:rsidR="002B1A64" w:rsidRPr="002B1A64" w14:paraId="708F7B68" w14:textId="77777777" w:rsidTr="002B1A64">
        <w:trPr>
          <w:trHeight w:val="170"/>
        </w:trPr>
        <w:tc>
          <w:tcPr>
            <w:tcW w:w="9974" w:type="dxa"/>
            <w:gridSpan w:val="3"/>
            <w:shd w:val="clear" w:color="auto" w:fill="auto"/>
            <w:noWrap/>
            <w:hideMark/>
          </w:tcPr>
          <w:p w14:paraId="7C94B923" w14:textId="77777777" w:rsidR="002B1A64" w:rsidRPr="002B1A64" w:rsidRDefault="002B1A64" w:rsidP="002B1A6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Antecedentes obligatorios y excluyentes para el ingreso a Revisión Curricular.</w:t>
            </w:r>
          </w:p>
        </w:tc>
      </w:tr>
      <w:tr w:rsidR="002B1A64" w:rsidRPr="002B1A64" w14:paraId="405C598C" w14:textId="77777777" w:rsidTr="002B1A64">
        <w:trPr>
          <w:trHeight w:val="336"/>
        </w:trPr>
        <w:tc>
          <w:tcPr>
            <w:tcW w:w="9063" w:type="dxa"/>
            <w:shd w:val="clear" w:color="auto" w:fill="auto"/>
            <w:hideMark/>
          </w:tcPr>
          <w:p w14:paraId="4B7E432F" w14:textId="77777777" w:rsidR="002B1A64" w:rsidRPr="002B1A64" w:rsidRDefault="002B1A64" w:rsidP="002B1A64">
            <w:pPr>
              <w:jc w:val="both"/>
              <w:rPr>
                <w:rFonts w:ascii="Calibri" w:eastAsia="Calibri" w:hAnsi="Calibri"/>
                <w:b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sz w:val="18"/>
                <w:szCs w:val="18"/>
                <w:lang w:val="es-CL" w:eastAsia="en-US"/>
              </w:rPr>
              <w:t>La entrega de la totalidad (100%) de los antecedentes solicitados a continuación es de carácter obligatorio para entrar a la fase de revisión de antecedentes y requisitos de postulación del presente Concurso: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5E44C66" w14:textId="77777777" w:rsidR="002B1A64" w:rsidRPr="002B1A64" w:rsidRDefault="002B1A64" w:rsidP="002B1A6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SI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14:paraId="6253B53A" w14:textId="77777777" w:rsidR="002B1A64" w:rsidRPr="002B1A64" w:rsidRDefault="002B1A64" w:rsidP="002B1A6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NO</w:t>
            </w:r>
          </w:p>
        </w:tc>
      </w:tr>
      <w:tr w:rsidR="002B1A64" w:rsidRPr="002B1A64" w14:paraId="4E322414" w14:textId="77777777" w:rsidTr="002B1A64">
        <w:trPr>
          <w:trHeight w:val="60"/>
        </w:trPr>
        <w:tc>
          <w:tcPr>
            <w:tcW w:w="9063" w:type="dxa"/>
            <w:shd w:val="clear" w:color="auto" w:fill="auto"/>
            <w:noWrap/>
          </w:tcPr>
          <w:p w14:paraId="31E423C8" w14:textId="77777777" w:rsidR="002B1A64" w:rsidRPr="002B1A64" w:rsidRDefault="002B1A64" w:rsidP="002B1A64">
            <w:pPr>
              <w:tabs>
                <w:tab w:val="left" w:pos="284"/>
              </w:tabs>
              <w:jc w:val="both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1) Currículo Vitae</w:t>
            </w:r>
          </w:p>
        </w:tc>
        <w:tc>
          <w:tcPr>
            <w:tcW w:w="426" w:type="dxa"/>
            <w:shd w:val="clear" w:color="auto" w:fill="auto"/>
            <w:noWrap/>
          </w:tcPr>
          <w:p w14:paraId="183D73EB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0894C40F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</w:tr>
      <w:tr w:rsidR="002B1A64" w:rsidRPr="002B1A64" w14:paraId="35325909" w14:textId="77777777" w:rsidTr="002B1A64">
        <w:trPr>
          <w:trHeight w:val="101"/>
        </w:trPr>
        <w:tc>
          <w:tcPr>
            <w:tcW w:w="9063" w:type="dxa"/>
            <w:shd w:val="clear" w:color="auto" w:fill="auto"/>
            <w:noWrap/>
          </w:tcPr>
          <w:p w14:paraId="749EE8AE" w14:textId="77777777" w:rsidR="002B1A64" w:rsidRPr="002B1A64" w:rsidRDefault="002B1A64" w:rsidP="002B1A64">
            <w:pPr>
              <w:tabs>
                <w:tab w:val="left" w:pos="284"/>
              </w:tabs>
              <w:jc w:val="both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2</w:t>
            </w: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) </w:t>
            </w:r>
            <w:r w:rsidRPr="002B1A64">
              <w:rPr>
                <w:rFonts w:ascii="Calibri" w:hAnsi="Calibri" w:cs="Arial"/>
                <w:b/>
                <w:bCs/>
                <w:sz w:val="18"/>
                <w:szCs w:val="18"/>
              </w:rPr>
              <w:t>Fotocopia legalizada  de Licencia de Enseñanza Media Completa (</w:t>
            </w:r>
            <w:r w:rsidRPr="002B1A64">
              <w:rPr>
                <w:rFonts w:ascii="Calibri" w:hAnsi="Calibri" w:cs="Arial"/>
                <w:sz w:val="18"/>
                <w:szCs w:val="18"/>
              </w:rPr>
              <w:t>En este estamento no se pueden contratar a técnicos y/o profesionales).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F515E1D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14:paraId="3F943E99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 </w:t>
            </w:r>
          </w:p>
        </w:tc>
      </w:tr>
      <w:tr w:rsidR="002B1A64" w:rsidRPr="002B1A64" w14:paraId="526E5E10" w14:textId="77777777" w:rsidTr="002B1A64">
        <w:trPr>
          <w:trHeight w:val="143"/>
        </w:trPr>
        <w:tc>
          <w:tcPr>
            <w:tcW w:w="9063" w:type="dxa"/>
            <w:shd w:val="clear" w:color="auto" w:fill="auto"/>
          </w:tcPr>
          <w:p w14:paraId="678E85DC" w14:textId="77777777" w:rsidR="002B1A64" w:rsidRPr="002B1A64" w:rsidRDefault="002B1A64" w:rsidP="002B1A64">
            <w:pPr>
              <w:tabs>
                <w:tab w:val="left" w:pos="0"/>
              </w:tabs>
              <w:ind w:left="142" w:hanging="142"/>
              <w:jc w:val="both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3) Experiencia </w:t>
            </w:r>
            <w:r w:rsidRPr="002B1A64">
              <w:rPr>
                <w:rFonts w:ascii="Calibri" w:hAnsi="Calibri" w:cs="Arial"/>
                <w:sz w:val="18"/>
                <w:szCs w:val="18"/>
              </w:rPr>
              <w:t>laboral  de mínimo 1 año en programas, proyectos y/o actividades relacionadas con la conservación de la biodiversidad, educación ambiental, investigación científica y ecoturismo, entre otras aplicables al cargo. (El Comité de selección debe verificar esta información con el CV)</w:t>
            </w:r>
          </w:p>
        </w:tc>
        <w:tc>
          <w:tcPr>
            <w:tcW w:w="426" w:type="dxa"/>
            <w:shd w:val="clear" w:color="auto" w:fill="auto"/>
            <w:noWrap/>
          </w:tcPr>
          <w:p w14:paraId="61B22FB9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0BDDAE24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</w:tr>
      <w:tr w:rsidR="002B1A64" w:rsidRPr="002B1A64" w14:paraId="12CBB803" w14:textId="77777777" w:rsidTr="002B1A64">
        <w:trPr>
          <w:trHeight w:val="143"/>
        </w:trPr>
        <w:tc>
          <w:tcPr>
            <w:tcW w:w="9063" w:type="dxa"/>
            <w:shd w:val="clear" w:color="auto" w:fill="auto"/>
          </w:tcPr>
          <w:p w14:paraId="6F1B747C" w14:textId="77777777" w:rsidR="002B1A64" w:rsidRPr="002B1A64" w:rsidRDefault="002B1A64" w:rsidP="002B1A64">
            <w:pPr>
              <w:tabs>
                <w:tab w:val="left" w:pos="284"/>
              </w:tabs>
              <w:ind w:left="284" w:hanging="284"/>
              <w:jc w:val="both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4)</w:t>
            </w: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ab/>
              <w:t>Fotocopia Carnet de Identidad</w:t>
            </w:r>
            <w:r w:rsidRPr="002B1A64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. Solicitado para postulantes externos a la Corporación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B50AFBD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hideMark/>
          </w:tcPr>
          <w:p w14:paraId="31728E59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 </w:t>
            </w:r>
          </w:p>
        </w:tc>
      </w:tr>
      <w:tr w:rsidR="002B1A64" w:rsidRPr="002B1A64" w14:paraId="0C2DCBE2" w14:textId="77777777" w:rsidTr="002B1A64">
        <w:trPr>
          <w:trHeight w:val="143"/>
        </w:trPr>
        <w:tc>
          <w:tcPr>
            <w:tcW w:w="9063" w:type="dxa"/>
            <w:shd w:val="clear" w:color="auto" w:fill="auto"/>
          </w:tcPr>
          <w:p w14:paraId="2C5F101A" w14:textId="77777777" w:rsidR="002B1A64" w:rsidRPr="002B1A64" w:rsidRDefault="002B1A64" w:rsidP="002B1A6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B1A64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 xml:space="preserve">5) Copia Cero Papel o correo electrónico en que se comunica a su jefatura directa la postulación al concurso. </w:t>
            </w:r>
            <w:r w:rsidRPr="002B1A64"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  <w:t>Sólo para aquellos postulantes internos.</w:t>
            </w:r>
          </w:p>
        </w:tc>
        <w:tc>
          <w:tcPr>
            <w:tcW w:w="426" w:type="dxa"/>
            <w:shd w:val="clear" w:color="auto" w:fill="auto"/>
            <w:noWrap/>
          </w:tcPr>
          <w:p w14:paraId="55F97416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5DE74423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sz w:val="18"/>
                <w:szCs w:val="18"/>
                <w:lang w:val="es-CL" w:eastAsia="en-US"/>
              </w:rPr>
            </w:pPr>
          </w:p>
        </w:tc>
      </w:tr>
      <w:tr w:rsidR="002B1A64" w:rsidRPr="002B1A64" w14:paraId="6C1DDE4E" w14:textId="77777777" w:rsidTr="002B1A64">
        <w:trPr>
          <w:trHeight w:val="36"/>
        </w:trPr>
        <w:tc>
          <w:tcPr>
            <w:tcW w:w="9063" w:type="dxa"/>
            <w:shd w:val="clear" w:color="auto" w:fill="D9D9D9"/>
            <w:noWrap/>
            <w:hideMark/>
          </w:tcPr>
          <w:p w14:paraId="53F3566C" w14:textId="77777777" w:rsidR="002B1A64" w:rsidRPr="002B1A64" w:rsidRDefault="002B1A64" w:rsidP="002B1A64">
            <w:pPr>
              <w:rPr>
                <w:rFonts w:ascii="Calibri" w:eastAsia="Calibri" w:hAnsi="Calibri"/>
                <w:color w:val="000000"/>
                <w:sz w:val="20"/>
                <w:szCs w:val="20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color w:val="000000"/>
                <w:sz w:val="20"/>
                <w:szCs w:val="20"/>
                <w:lang w:val="es-CL" w:eastAsia="en-US"/>
              </w:rPr>
              <w:t>PASA A LA SIGUIENTE</w:t>
            </w:r>
            <w:r w:rsidRPr="002B1A64">
              <w:rPr>
                <w:rFonts w:ascii="Calibri" w:eastAsia="Calibri" w:hAnsi="Calibri"/>
                <w:color w:val="000000"/>
                <w:sz w:val="20"/>
                <w:szCs w:val="20"/>
                <w:lang w:val="es-CL" w:eastAsia="en-US"/>
              </w:rPr>
              <w:t xml:space="preserve"> </w:t>
            </w:r>
            <w:r w:rsidRPr="002B1A64">
              <w:rPr>
                <w:rFonts w:ascii="Calibri" w:eastAsia="Calibri" w:hAnsi="Calibri"/>
                <w:b/>
                <w:color w:val="000000"/>
                <w:sz w:val="20"/>
                <w:szCs w:val="20"/>
                <w:lang w:val="es-CL" w:eastAsia="en-US"/>
              </w:rPr>
              <w:t>ETAPA</w:t>
            </w:r>
            <w:r w:rsidRPr="002B1A64">
              <w:rPr>
                <w:rFonts w:ascii="Calibri" w:eastAsia="Calibri" w:hAnsi="Calibri"/>
                <w:color w:val="000000"/>
                <w:sz w:val="20"/>
                <w:szCs w:val="20"/>
                <w:lang w:val="es-CL" w:eastAsia="en-US"/>
              </w:rPr>
              <w:t xml:space="preserve"> (Sólo aquel/aquella postulante que adjunte toda la documentación solicitada)</w:t>
            </w:r>
          </w:p>
        </w:tc>
        <w:tc>
          <w:tcPr>
            <w:tcW w:w="426" w:type="dxa"/>
            <w:shd w:val="clear" w:color="auto" w:fill="D9D9D9"/>
            <w:noWrap/>
            <w:hideMark/>
          </w:tcPr>
          <w:p w14:paraId="3947455A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  <w:tc>
          <w:tcPr>
            <w:tcW w:w="485" w:type="dxa"/>
            <w:shd w:val="clear" w:color="auto" w:fill="D9D9D9"/>
            <w:noWrap/>
            <w:hideMark/>
          </w:tcPr>
          <w:p w14:paraId="7E3C588C" w14:textId="77777777" w:rsidR="002B1A64" w:rsidRPr="002B1A64" w:rsidRDefault="002B1A64" w:rsidP="002B1A64">
            <w:pPr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es-CL" w:eastAsia="en-US"/>
              </w:rPr>
            </w:pPr>
            <w:r w:rsidRPr="002B1A64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val="es-CL" w:eastAsia="en-US"/>
              </w:rPr>
              <w:t> </w:t>
            </w:r>
          </w:p>
        </w:tc>
      </w:tr>
    </w:tbl>
    <w:p w14:paraId="698B8D4A" w14:textId="71F155FA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527C4271" w14:textId="040DD52D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1F484E5E" w14:textId="77777777" w:rsidR="002B1A64" w:rsidRP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  <w:r w:rsidRPr="002B1A64">
        <w:rPr>
          <w:rFonts w:ascii="Calibri" w:hAnsi="Calibri" w:cs="Arial"/>
          <w:b/>
          <w:color w:val="000000"/>
          <w:sz w:val="20"/>
          <w:szCs w:val="20"/>
        </w:rPr>
        <w:t>*** Postulante debe presentar certificado médico de salud compatible con el cargo en la Etapa III de Entrevista Global.</w:t>
      </w:r>
      <w:r w:rsidRPr="002B1A64">
        <w:rPr>
          <w:rFonts w:ascii="Calibri" w:hAnsi="Calibri" w:cs="Arial"/>
          <w:sz w:val="20"/>
          <w:szCs w:val="20"/>
        </w:rPr>
        <w:t xml:space="preserve"> Acreditado por un certificado de salud de un Organismo Administrador de la Ley 16.744 de accidentes laborales y enfermedades profesionales.</w:t>
      </w: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30768E6D" w14:textId="7777777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7B7215D3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01-10-2020</w:t>
      </w: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8CEF" w14:textId="77777777" w:rsidR="00A66E04" w:rsidRDefault="00A66E04" w:rsidP="005C6243">
      <w:r>
        <w:separator/>
      </w:r>
    </w:p>
  </w:endnote>
  <w:endnote w:type="continuationSeparator" w:id="0">
    <w:p w14:paraId="02D2FA78" w14:textId="77777777" w:rsidR="00A66E04" w:rsidRDefault="00A66E04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8B0D" w14:textId="77777777" w:rsidR="00A66E04" w:rsidRDefault="00A66E04" w:rsidP="005C6243">
      <w:r>
        <w:separator/>
      </w:r>
    </w:p>
  </w:footnote>
  <w:footnote w:type="continuationSeparator" w:id="0">
    <w:p w14:paraId="0F9A15FC" w14:textId="77777777" w:rsidR="00A66E04" w:rsidRDefault="00A66E04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66C7" w14:textId="77777777" w:rsidR="00C81DEB" w:rsidRDefault="00C81DE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B4E4A5F" wp14:editId="7587FA72">
          <wp:simplePos x="0" y="0"/>
          <wp:positionH relativeFrom="column">
            <wp:posOffset>-929640</wp:posOffset>
          </wp:positionH>
          <wp:positionV relativeFrom="paragraph">
            <wp:posOffset>-299085</wp:posOffset>
          </wp:positionV>
          <wp:extent cx="1017270" cy="4133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87" t="22961" r="16496" b="28348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177A88"/>
    <w:rsid w:val="001873A4"/>
    <w:rsid w:val="00197F29"/>
    <w:rsid w:val="001C6770"/>
    <w:rsid w:val="001E0911"/>
    <w:rsid w:val="001E3393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A4ADB"/>
    <w:rsid w:val="0097450D"/>
    <w:rsid w:val="009C6E46"/>
    <w:rsid w:val="00A12A26"/>
    <w:rsid w:val="00A66E04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D25C39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F29FE"/>
  <w15:docId w15:val="{F5925104-CE05-48D8-BC67-B861C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1BB3-AE95-4184-AFA3-D418CCD4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Notebook 001</cp:lastModifiedBy>
  <cp:revision>2</cp:revision>
  <dcterms:created xsi:type="dcterms:W3CDTF">2020-10-01T15:44:00Z</dcterms:created>
  <dcterms:modified xsi:type="dcterms:W3CDTF">2020-10-01T15:44:00Z</dcterms:modified>
</cp:coreProperties>
</file>