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F32BD6" w:rsidRPr="002359F6" w:rsidRDefault="002359F6" w:rsidP="00593B55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  <w:r>
        <w:rPr>
          <w:rFonts w:ascii="Calibri" w:hAnsi="Calibri" w:cs="Calibri"/>
          <w:b/>
          <w:bCs/>
          <w:sz w:val="20"/>
          <w:szCs w:val="22"/>
          <w:lang w:val="es-CL"/>
        </w:rPr>
        <w:t xml:space="preserve">NUEVO CALENDARIO </w:t>
      </w:r>
      <w:r w:rsidR="00593B55" w:rsidRPr="00593B55">
        <w:rPr>
          <w:rFonts w:ascii="Calibri" w:hAnsi="Calibri" w:cs="Calibri"/>
          <w:b/>
          <w:bCs/>
          <w:sz w:val="20"/>
          <w:szCs w:val="22"/>
          <w:lang w:val="es-CL"/>
        </w:rPr>
        <w:t>BASES CONCURSO INTERNO/EXTERNO</w:t>
      </w:r>
      <w:r w:rsidR="00593B55">
        <w:rPr>
          <w:rFonts w:ascii="Calibri" w:hAnsi="Calibri" w:cs="Calibri"/>
          <w:b/>
          <w:bCs/>
          <w:sz w:val="20"/>
          <w:szCs w:val="22"/>
          <w:lang w:val="es-CL"/>
        </w:rPr>
        <w:t xml:space="preserve"> N° 259</w:t>
      </w:r>
      <w:r w:rsidR="00593B55" w:rsidRPr="00593B55">
        <w:rPr>
          <w:rFonts w:ascii="Calibri" w:hAnsi="Calibri" w:cs="Calibri"/>
          <w:b/>
          <w:bCs/>
          <w:sz w:val="20"/>
          <w:szCs w:val="22"/>
          <w:lang w:val="es-CL"/>
        </w:rPr>
        <w:t xml:space="preserve"> PARA LA PROVISIÓN DEL CARGO DE ENCARGADO/A DE COMUNICACIONES, OFICINA REGIONAL, REGIÓN DE COQUIMBO -CORPORACION NACIONAL FORESTAL</w:t>
      </w:r>
    </w:p>
    <w:p w:rsidR="00F32BD6" w:rsidRPr="0083229C" w:rsidRDefault="00F32BD6" w:rsidP="00F32BD6">
      <w:pPr>
        <w:pStyle w:val="Ttulo1"/>
        <w:spacing w:before="120" w:after="120"/>
        <w:jc w:val="both"/>
        <w:rPr>
          <w:rFonts w:ascii="Calibri" w:hAnsi="Calibri" w:cs="Calibri"/>
          <w:sz w:val="20"/>
          <w:szCs w:val="22"/>
          <w:lang w:val="es-ES"/>
        </w:rPr>
      </w:pPr>
      <w:r w:rsidRPr="0083229C">
        <w:rPr>
          <w:rFonts w:ascii="Calibri" w:hAnsi="Calibri" w:cs="Calibri"/>
          <w:sz w:val="20"/>
          <w:szCs w:val="22"/>
          <w:lang w:val="es-ES"/>
        </w:rPr>
        <w:t>Fechas y Plazos</w:t>
      </w:r>
    </w:p>
    <w:p w:rsidR="00F32BD6" w:rsidRPr="0083229C" w:rsidRDefault="00F32BD6" w:rsidP="00F32BD6">
      <w:pPr>
        <w:jc w:val="both"/>
        <w:rPr>
          <w:rFonts w:ascii="Calibri" w:hAnsi="Calibri" w:cs="Calibri"/>
          <w:sz w:val="20"/>
          <w:szCs w:val="22"/>
          <w:highlight w:val="yellow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13"/>
      </w:tblGrid>
      <w:tr w:rsidR="00593B55" w:rsidRPr="00593B55" w:rsidTr="0005198C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1913" w:type="dxa"/>
          </w:tcPr>
          <w:p w:rsidR="00593B55" w:rsidRPr="00593B55" w:rsidRDefault="00593B55" w:rsidP="00593B55">
            <w:pPr>
              <w:rPr>
                <w:b/>
              </w:rPr>
            </w:pPr>
            <w:r w:rsidRPr="00593B55">
              <w:rPr>
                <w:b/>
              </w:rPr>
              <w:t>13/04/2015</w:t>
            </w:r>
          </w:p>
        </w:tc>
        <w:tc>
          <w:tcPr>
            <w:tcW w:w="7513" w:type="dxa"/>
          </w:tcPr>
          <w:p w:rsidR="00593B55" w:rsidRPr="00593B55" w:rsidRDefault="00593B55" w:rsidP="00593B55">
            <w:r w:rsidRPr="00593B55">
              <w:t>Las bases y sus respectivos anexos estarán disponibles para ser descargadas en la página  en la página Web www.conaf.cl e Intranet de CONAF.</w:t>
            </w:r>
          </w:p>
        </w:tc>
      </w:tr>
      <w:tr w:rsidR="00593B55" w:rsidRPr="00593B55" w:rsidTr="0005198C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913" w:type="dxa"/>
          </w:tcPr>
          <w:p w:rsidR="00593B55" w:rsidRPr="00593B55" w:rsidRDefault="00593B55" w:rsidP="00593B55">
            <w:pPr>
              <w:rPr>
                <w:b/>
              </w:rPr>
            </w:pPr>
            <w:r>
              <w:rPr>
                <w:b/>
              </w:rPr>
              <w:t>13/04/2015 al 27</w:t>
            </w:r>
            <w:r w:rsidRPr="00593B55">
              <w:rPr>
                <w:b/>
              </w:rPr>
              <w:t>/04/2015</w:t>
            </w:r>
          </w:p>
        </w:tc>
        <w:tc>
          <w:tcPr>
            <w:tcW w:w="7513" w:type="dxa"/>
          </w:tcPr>
          <w:p w:rsidR="00593B55" w:rsidRPr="00593B55" w:rsidRDefault="00593B55" w:rsidP="00593B55">
            <w:r w:rsidRPr="00593B55">
              <w:t xml:space="preserve">Período de envío de las postulaciones y recepción de antecedentes en Oficina de Partes de la Oficina Regional, Región de Coquimbo, Regimiento Arica N° 901 – Peñuelas de la ciudad de Coquimbo. El plazo para </w:t>
            </w:r>
            <w:r w:rsidRPr="00593B55">
              <w:rPr>
                <w:b/>
              </w:rPr>
              <w:t>recepción</w:t>
            </w:r>
            <w:r w:rsidRPr="00593B55">
              <w:t xml:space="preserve"> </w:t>
            </w:r>
            <w:r w:rsidRPr="00593B55">
              <w:rPr>
                <w:b/>
              </w:rPr>
              <w:t>de antecedentes físicos</w:t>
            </w:r>
            <w:r w:rsidRPr="00593B55">
              <w:t xml:space="preserve"> vence el 2</w:t>
            </w:r>
            <w:r>
              <w:t>7</w:t>
            </w:r>
            <w:r w:rsidRPr="00593B55">
              <w:t>/04/2015, a las 17</w:t>
            </w:r>
            <w:r>
              <w:t>:00</w:t>
            </w:r>
            <w:r w:rsidRPr="00593B55">
              <w:t xml:space="preserve"> </w:t>
            </w:r>
            <w:proofErr w:type="spellStart"/>
            <w:r w:rsidRPr="00593B55">
              <w:t>hrs</w:t>
            </w:r>
            <w:proofErr w:type="spellEnd"/>
            <w:r w:rsidRPr="00593B55">
              <w:t>.</w:t>
            </w:r>
          </w:p>
        </w:tc>
      </w:tr>
      <w:tr w:rsidR="00593B55" w:rsidRPr="00593B55" w:rsidTr="0005198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913" w:type="dxa"/>
          </w:tcPr>
          <w:p w:rsidR="00593B55" w:rsidRPr="00593B55" w:rsidRDefault="00593B55" w:rsidP="00593B55">
            <w:pPr>
              <w:rPr>
                <w:b/>
              </w:rPr>
            </w:pPr>
            <w:r>
              <w:rPr>
                <w:b/>
              </w:rPr>
              <w:t>28</w:t>
            </w:r>
            <w:r w:rsidRPr="00593B55">
              <w:rPr>
                <w:b/>
              </w:rPr>
              <w:t>/04/2015</w:t>
            </w:r>
          </w:p>
        </w:tc>
        <w:tc>
          <w:tcPr>
            <w:tcW w:w="7513" w:type="dxa"/>
          </w:tcPr>
          <w:p w:rsidR="00593B55" w:rsidRPr="00593B55" w:rsidRDefault="00593B55" w:rsidP="00593B55">
            <w:pPr>
              <w:rPr>
                <w:bCs/>
              </w:rPr>
            </w:pPr>
            <w:r w:rsidRPr="00593B55">
              <w:rPr>
                <w:bCs/>
              </w:rPr>
              <w:t xml:space="preserve">El Comité realizará la Evaluación curricular. </w:t>
            </w:r>
          </w:p>
          <w:p w:rsidR="00593B55" w:rsidRPr="00593B55" w:rsidRDefault="00593B55" w:rsidP="00593B55">
            <w:pPr>
              <w:rPr>
                <w:bCs/>
              </w:rPr>
            </w:pPr>
          </w:p>
        </w:tc>
      </w:tr>
      <w:tr w:rsidR="00593B55" w:rsidRPr="00593B55" w:rsidTr="0005198C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913" w:type="dxa"/>
          </w:tcPr>
          <w:p w:rsidR="00593B55" w:rsidRPr="00593B55" w:rsidRDefault="00593B55" w:rsidP="00593B55">
            <w:pPr>
              <w:rPr>
                <w:b/>
              </w:rPr>
            </w:pPr>
            <w:r>
              <w:rPr>
                <w:b/>
              </w:rPr>
              <w:t>01/05/2015 al 06/05</w:t>
            </w:r>
            <w:r w:rsidRPr="00593B55">
              <w:rPr>
                <w:b/>
              </w:rPr>
              <w:t>/2015</w:t>
            </w:r>
          </w:p>
        </w:tc>
        <w:tc>
          <w:tcPr>
            <w:tcW w:w="7513" w:type="dxa"/>
            <w:vAlign w:val="center"/>
          </w:tcPr>
          <w:p w:rsidR="00593B55" w:rsidRPr="00593B55" w:rsidRDefault="00593B55" w:rsidP="00593B55">
            <w:r w:rsidRPr="00593B55">
              <w:t>Período de pruebas psicológicas.</w:t>
            </w:r>
          </w:p>
          <w:p w:rsidR="00593B55" w:rsidRPr="00593B55" w:rsidRDefault="00593B55" w:rsidP="00593B55"/>
        </w:tc>
      </w:tr>
      <w:tr w:rsidR="00593B55" w:rsidRPr="00593B55" w:rsidTr="0005198C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913" w:type="dxa"/>
          </w:tcPr>
          <w:p w:rsidR="00593B55" w:rsidRPr="00593B55" w:rsidRDefault="00593B55" w:rsidP="00593B55">
            <w:pPr>
              <w:rPr>
                <w:b/>
              </w:rPr>
            </w:pPr>
            <w:r>
              <w:rPr>
                <w:b/>
              </w:rPr>
              <w:t>12/05</w:t>
            </w:r>
            <w:r w:rsidRPr="00593B55">
              <w:rPr>
                <w:b/>
              </w:rPr>
              <w:t>/2015</w:t>
            </w:r>
          </w:p>
        </w:tc>
        <w:tc>
          <w:tcPr>
            <w:tcW w:w="7513" w:type="dxa"/>
          </w:tcPr>
          <w:p w:rsidR="00593B55" w:rsidRPr="00593B55" w:rsidRDefault="00593B55" w:rsidP="00593B55">
            <w:r w:rsidRPr="00593B55">
              <w:t>La asesoría psicológica entregará al Comité de Selección, los informes de apreciación psicológica de cada uno de los candidatos/as entrevistados/as y las nóminas correspondientes de los candidatos/as que aprueben esta etapa.</w:t>
            </w:r>
          </w:p>
        </w:tc>
      </w:tr>
      <w:tr w:rsidR="00593B55" w:rsidRPr="00593B55" w:rsidTr="0005198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913" w:type="dxa"/>
          </w:tcPr>
          <w:p w:rsidR="00593B55" w:rsidRPr="00593B55" w:rsidRDefault="00593B55" w:rsidP="00593B55">
            <w:pPr>
              <w:rPr>
                <w:b/>
              </w:rPr>
            </w:pPr>
            <w:r>
              <w:rPr>
                <w:b/>
              </w:rPr>
              <w:t>14</w:t>
            </w:r>
            <w:r w:rsidRPr="00593B55">
              <w:rPr>
                <w:b/>
              </w:rPr>
              <w:t xml:space="preserve">/05/2015 </w:t>
            </w:r>
          </w:p>
        </w:tc>
        <w:tc>
          <w:tcPr>
            <w:tcW w:w="7513" w:type="dxa"/>
          </w:tcPr>
          <w:p w:rsidR="00593B55" w:rsidRPr="00593B55" w:rsidRDefault="00593B55" w:rsidP="00593B55">
            <w:r w:rsidRPr="00593B55">
              <w:t>Entrevista de Valoración Global</w:t>
            </w:r>
          </w:p>
          <w:p w:rsidR="00593B55" w:rsidRPr="00593B55" w:rsidRDefault="00593B55" w:rsidP="00593B55">
            <w:pPr>
              <w:rPr>
                <w:b/>
                <w:bCs/>
              </w:rPr>
            </w:pPr>
          </w:p>
        </w:tc>
      </w:tr>
      <w:tr w:rsidR="00593B55" w:rsidRPr="00593B55" w:rsidTr="0005198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913" w:type="dxa"/>
          </w:tcPr>
          <w:p w:rsidR="00593B55" w:rsidRPr="00593B55" w:rsidRDefault="00593B55" w:rsidP="00593B55">
            <w:pPr>
              <w:rPr>
                <w:b/>
              </w:rPr>
            </w:pPr>
            <w:r>
              <w:rPr>
                <w:b/>
              </w:rPr>
              <w:t>15</w:t>
            </w:r>
            <w:bookmarkStart w:id="0" w:name="_GoBack"/>
            <w:bookmarkEnd w:id="0"/>
            <w:r w:rsidRPr="00593B55">
              <w:rPr>
                <w:b/>
              </w:rPr>
              <w:t>/05/2015</w:t>
            </w:r>
          </w:p>
        </w:tc>
        <w:tc>
          <w:tcPr>
            <w:tcW w:w="7513" w:type="dxa"/>
          </w:tcPr>
          <w:p w:rsidR="00593B55" w:rsidRPr="00593B55" w:rsidRDefault="00593B55" w:rsidP="00593B55">
            <w:r w:rsidRPr="00593B55">
              <w:t>Entrega de la nómina de preseleccionados para el cargo, para la resolución de la Dirección Ejecutiva quien optará por uno/a de los candidatos/as.</w:t>
            </w:r>
          </w:p>
          <w:p w:rsidR="00593B55" w:rsidRPr="00593B55" w:rsidRDefault="00593B55" w:rsidP="00593B55"/>
        </w:tc>
      </w:tr>
    </w:tbl>
    <w:p w:rsidR="00617D45" w:rsidRDefault="00617D45"/>
    <w:sectPr w:rsidR="00617D4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716" w:rsidRDefault="003A1716" w:rsidP="006D2545">
      <w:r>
        <w:separator/>
      </w:r>
    </w:p>
  </w:endnote>
  <w:endnote w:type="continuationSeparator" w:id="0">
    <w:p w:rsidR="003A1716" w:rsidRDefault="003A1716" w:rsidP="006D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716" w:rsidRDefault="003A1716" w:rsidP="006D2545">
      <w:r>
        <w:separator/>
      </w:r>
    </w:p>
  </w:footnote>
  <w:footnote w:type="continuationSeparator" w:id="0">
    <w:p w:rsidR="003A1716" w:rsidRDefault="003A1716" w:rsidP="006D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45" w:rsidRPr="006D2545" w:rsidRDefault="006D2545" w:rsidP="006D2545">
    <w:pPr>
      <w:pStyle w:val="Encabezado"/>
    </w:pPr>
    <w:r>
      <w:t xml:space="preserve"> </w:t>
    </w:r>
    <w:r>
      <w:rPr>
        <w:noProof/>
        <w:lang w:val="es-CL" w:eastAsia="es-CL"/>
      </w:rPr>
      <w:drawing>
        <wp:inline distT="0" distB="0" distL="0" distR="0">
          <wp:extent cx="680870" cy="564004"/>
          <wp:effectExtent l="0" t="0" r="5080" b="762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p_image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795" cy="564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L" w:eastAsia="es-CL"/>
      </w:rPr>
      <w:drawing>
        <wp:inline distT="0" distB="0" distL="0" distR="0">
          <wp:extent cx="727364" cy="44680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AF arb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327" cy="444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D6"/>
    <w:rsid w:val="000D406A"/>
    <w:rsid w:val="001653CC"/>
    <w:rsid w:val="00172265"/>
    <w:rsid w:val="002359F6"/>
    <w:rsid w:val="00256D82"/>
    <w:rsid w:val="002574E3"/>
    <w:rsid w:val="002D5207"/>
    <w:rsid w:val="00317A26"/>
    <w:rsid w:val="003A1716"/>
    <w:rsid w:val="003A3A0E"/>
    <w:rsid w:val="003A5F92"/>
    <w:rsid w:val="003B11F9"/>
    <w:rsid w:val="003C7755"/>
    <w:rsid w:val="004571EA"/>
    <w:rsid w:val="0051024D"/>
    <w:rsid w:val="00514B5C"/>
    <w:rsid w:val="0053513C"/>
    <w:rsid w:val="00555BB2"/>
    <w:rsid w:val="00593B55"/>
    <w:rsid w:val="005E7A6F"/>
    <w:rsid w:val="00617D45"/>
    <w:rsid w:val="00684E35"/>
    <w:rsid w:val="006D2545"/>
    <w:rsid w:val="007356CF"/>
    <w:rsid w:val="0078162B"/>
    <w:rsid w:val="007B1DC4"/>
    <w:rsid w:val="008A53C8"/>
    <w:rsid w:val="008B35A4"/>
    <w:rsid w:val="008C4AC3"/>
    <w:rsid w:val="008D430C"/>
    <w:rsid w:val="009A21D0"/>
    <w:rsid w:val="009B621A"/>
    <w:rsid w:val="009D7A6F"/>
    <w:rsid w:val="009E4F7C"/>
    <w:rsid w:val="00AC258A"/>
    <w:rsid w:val="00DC2E8B"/>
    <w:rsid w:val="00F32BD6"/>
    <w:rsid w:val="00F4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Car"/>
    <w:basedOn w:val="Normal"/>
    <w:next w:val="Normal"/>
    <w:link w:val="Ttulo1Car"/>
    <w:qFormat/>
    <w:rsid w:val="00F32BD6"/>
    <w:pPr>
      <w:keepNext/>
      <w:spacing w:line="360" w:lineRule="auto"/>
      <w:jc w:val="center"/>
      <w:outlineLvl w:val="0"/>
    </w:pPr>
    <w:rPr>
      <w:rFonts w:ascii="Arial Narrow" w:hAnsi="Arial Narrow"/>
      <w:b/>
      <w:sz w:val="28"/>
      <w:szCs w:val="28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r Car"/>
    <w:basedOn w:val="Fuentedeprrafopredeter"/>
    <w:link w:val="Ttulo1"/>
    <w:rsid w:val="00F32BD6"/>
    <w:rPr>
      <w:rFonts w:ascii="Arial Narrow" w:eastAsia="Times New Roman" w:hAnsi="Arial Narrow" w:cs="Times New Roman"/>
      <w:b/>
      <w:sz w:val="28"/>
      <w:szCs w:val="28"/>
      <w:lang w:val="en-US" w:eastAsia="es-ES"/>
    </w:rPr>
  </w:style>
  <w:style w:type="paragraph" w:styleId="HTMLconformatoprevio">
    <w:name w:val="HTML Preformatted"/>
    <w:basedOn w:val="Normal"/>
    <w:link w:val="HTMLconformatoprevioCar"/>
    <w:semiHidden/>
    <w:rsid w:val="00F32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F32BD6"/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5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545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Car"/>
    <w:basedOn w:val="Normal"/>
    <w:next w:val="Normal"/>
    <w:link w:val="Ttulo1Car"/>
    <w:qFormat/>
    <w:rsid w:val="00F32BD6"/>
    <w:pPr>
      <w:keepNext/>
      <w:spacing w:line="360" w:lineRule="auto"/>
      <w:jc w:val="center"/>
      <w:outlineLvl w:val="0"/>
    </w:pPr>
    <w:rPr>
      <w:rFonts w:ascii="Arial Narrow" w:hAnsi="Arial Narrow"/>
      <w:b/>
      <w:sz w:val="28"/>
      <w:szCs w:val="28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r Car"/>
    <w:basedOn w:val="Fuentedeprrafopredeter"/>
    <w:link w:val="Ttulo1"/>
    <w:rsid w:val="00F32BD6"/>
    <w:rPr>
      <w:rFonts w:ascii="Arial Narrow" w:eastAsia="Times New Roman" w:hAnsi="Arial Narrow" w:cs="Times New Roman"/>
      <w:b/>
      <w:sz w:val="28"/>
      <w:szCs w:val="28"/>
      <w:lang w:val="en-US" w:eastAsia="es-ES"/>
    </w:rPr>
  </w:style>
  <w:style w:type="paragraph" w:styleId="HTMLconformatoprevio">
    <w:name w:val="HTML Preformatted"/>
    <w:basedOn w:val="Normal"/>
    <w:link w:val="HTMLconformatoprevioCar"/>
    <w:semiHidden/>
    <w:rsid w:val="00F32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F32BD6"/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5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54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35FBC-5EB4-4B40-885E-06AA9C31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sgutierr</dc:creator>
  <cp:lastModifiedBy>Jessica Blondel</cp:lastModifiedBy>
  <cp:revision>2</cp:revision>
  <cp:lastPrinted>2015-03-23T13:36:00Z</cp:lastPrinted>
  <dcterms:created xsi:type="dcterms:W3CDTF">2015-04-14T15:43:00Z</dcterms:created>
  <dcterms:modified xsi:type="dcterms:W3CDTF">2015-04-14T15:43:00Z</dcterms:modified>
</cp:coreProperties>
</file>